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7F7A4" w14:textId="77777777" w:rsidR="00D4510B" w:rsidRDefault="0008773E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D4510B" w14:paraId="29F2440D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142B54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6CF217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3448883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735C3B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A2DB57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6C55C7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C7A16FB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2D0607E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F129C49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02868C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3F05D29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32BF7E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0E91731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92BAB82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5F8BF8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B897898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3E42E58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D2B89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6014649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</w:tr>
      <w:tr w:rsidR="00D4510B" w14:paraId="6DB66C68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95EFE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1FE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B7EEC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0E393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74EF3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CA43B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5511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58BBF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ED96F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2FE6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4359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EA166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28777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3D005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05051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6210B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993C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95E8D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1333" w14:textId="77777777" w:rsidR="00D4510B" w:rsidRDefault="00D4510B">
            <w:pPr>
              <w:snapToGrid w:val="0"/>
              <w:jc w:val="center"/>
              <w:rPr>
                <w:b/>
              </w:rPr>
            </w:pPr>
          </w:p>
        </w:tc>
      </w:tr>
    </w:tbl>
    <w:p w14:paraId="0A69CCAB" w14:textId="77777777" w:rsidR="00D4510B" w:rsidRDefault="0008773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7DD6B67" w14:textId="77777777" w:rsidR="00D4510B" w:rsidRDefault="00D4510B"/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2ED4F72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246E1980" w14:textId="77777777" w:rsidR="00D4510B" w:rsidRDefault="0008773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D4510B" w14:paraId="5873DCF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B19663C" w14:textId="77777777" w:rsidR="00D4510B" w:rsidRDefault="00D4510B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4510B" w14:paraId="4558A6D7" w14:textId="77777777" w:rsidTr="002B481D">
        <w:trPr>
          <w:trHeight w:val="415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069CB857" w14:textId="24E23963" w:rsidR="0008773E" w:rsidRDefault="002B481D" w:rsidP="002B481D">
            <w:pPr>
              <w:snapToGrid w:val="0"/>
              <w:ind w:left="567" w:right="497"/>
              <w:jc w:val="left"/>
            </w:pPr>
            <w:bookmarkStart w:id="0" w:name="A0_p9_a"/>
            <w:r>
              <w:t>Le p</w:t>
            </w:r>
            <w:r w:rsidR="0008773E">
              <w:t>réfet de la région Occitanie</w:t>
            </w:r>
            <w:bookmarkEnd w:id="0"/>
          </w:p>
        </w:tc>
      </w:tr>
      <w:tr w:rsidR="00D4510B" w14:paraId="694D237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50559A6" w14:textId="77777777" w:rsidR="00D4510B" w:rsidRDefault="00D4510B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F55CD37" w14:textId="77777777" w:rsidR="00D4510B" w:rsidRDefault="00D4510B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2A582A0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9AE9A0A" w14:textId="27328B15" w:rsidR="00D4510B" w:rsidRDefault="002B481D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Le contractant</w:t>
            </w:r>
          </w:p>
        </w:tc>
      </w:tr>
      <w:tr w:rsidR="00D4510B" w14:paraId="527AA8A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3522C50" w14:textId="77777777" w:rsidR="00D4510B" w:rsidRDefault="00D4510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4510B" w14:paraId="303064E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6A48288" w14:textId="77777777" w:rsidR="00D4510B" w:rsidRDefault="0008773E">
            <w:pPr>
              <w:snapToGrid w:val="0"/>
              <w:ind w:left="567" w:right="499"/>
            </w:pPr>
            <w:bookmarkStart w:id="1" w:name="A0_p3_a"/>
            <w:proofErr w:type="gramStart"/>
            <w:r w:rsidRPr="00DB129A">
              <w:rPr>
                <w:highlight w:val="yellow"/>
              </w:rPr>
              <w:t>à</w:t>
            </w:r>
            <w:proofErr w:type="gramEnd"/>
            <w:r w:rsidRPr="00DB129A">
              <w:rPr>
                <w:highlight w:val="yellow"/>
              </w:rPr>
              <w:t xml:space="preserve"> compléter</w:t>
            </w:r>
            <w:bookmarkEnd w:id="1"/>
          </w:p>
        </w:tc>
      </w:tr>
      <w:tr w:rsidR="00D4510B" w14:paraId="3F7AF22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B9C1FC0" w14:textId="77777777" w:rsidR="00D4510B" w:rsidRDefault="00D4510B">
            <w:pPr>
              <w:snapToGrid w:val="0"/>
              <w:rPr>
                <w:sz w:val="6"/>
              </w:rPr>
            </w:pPr>
          </w:p>
        </w:tc>
      </w:tr>
    </w:tbl>
    <w:p w14:paraId="6AA971A0" w14:textId="77777777" w:rsidR="00D4510B" w:rsidRDefault="00D4510B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190FCAB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78F9B2" w14:textId="77777777" w:rsidR="00D4510B" w:rsidRDefault="0008773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4510B" w14:paraId="0D3F06D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DE109BB" w14:textId="77777777" w:rsidR="00D4510B" w:rsidRDefault="00D4510B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4510B" w14:paraId="11ADCA3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5F63544" w14:textId="77777777" w:rsidR="00DB129A" w:rsidRDefault="00DB129A" w:rsidP="00DB129A">
            <w:pPr>
              <w:snapToGrid w:val="0"/>
              <w:ind w:left="567" w:right="497"/>
              <w:jc w:val="center"/>
            </w:pPr>
          </w:p>
          <w:p w14:paraId="11665B05" w14:textId="77777777" w:rsidR="00DB129A" w:rsidRDefault="00DB129A" w:rsidP="00DB129A">
            <w:pPr>
              <w:snapToGrid w:val="0"/>
              <w:ind w:left="567" w:right="497"/>
              <w:jc w:val="center"/>
            </w:pPr>
            <w:r>
              <w:t>Traitement et consolidation du garde-corps et du buffet de l’orgue</w:t>
            </w:r>
          </w:p>
          <w:p w14:paraId="1EBE7A6D" w14:textId="77777777" w:rsidR="00DB129A" w:rsidRDefault="00DB129A" w:rsidP="00DB129A">
            <w:pPr>
              <w:snapToGrid w:val="0"/>
              <w:ind w:left="567" w:right="497"/>
              <w:jc w:val="center"/>
            </w:pPr>
            <w:r>
              <w:t>Cathédrale Saint-Jean-Baptiste de Perpignan</w:t>
            </w:r>
          </w:p>
          <w:p w14:paraId="0C6B7680" w14:textId="77777777" w:rsidR="00D4510B" w:rsidRDefault="00D4510B" w:rsidP="0008773E">
            <w:pPr>
              <w:snapToGrid w:val="0"/>
              <w:ind w:left="567" w:right="497"/>
            </w:pPr>
          </w:p>
        </w:tc>
      </w:tr>
      <w:tr w:rsidR="00D4510B" w14:paraId="1F30853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33479C6" w14:textId="77777777" w:rsidR="00D4510B" w:rsidRDefault="00D4510B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23723744" w14:textId="77777777" w:rsidR="00D4510B" w:rsidRDefault="00D4510B">
      <w:pPr>
        <w:rPr>
          <w:sz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08D815A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FBEE159" w14:textId="77777777" w:rsidR="00D4510B" w:rsidRDefault="00D4510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4510B" w14:paraId="1DD57D4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4C2BCE5" w14:textId="77777777" w:rsidR="00D4510B" w:rsidRDefault="0008773E">
            <w:pPr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2" w:name="A0_p4B_a"/>
            <w:r>
              <w:t>des articles L.2123-1 et R.2123-1 à R.2123-7 du CCP et sous la forme d'un marché à tranche(s) optionnelle(s) tel que défini aux articles R.2113-4 à R.2113-6 du CCP.</w:t>
            </w:r>
            <w:bookmarkEnd w:id="2"/>
          </w:p>
        </w:tc>
      </w:tr>
      <w:tr w:rsidR="00D4510B" w14:paraId="131C3F1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232D4D9" w14:textId="77777777" w:rsidR="00D4510B" w:rsidRDefault="00D4510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DACCF96" w14:textId="77777777" w:rsidR="00D4510B" w:rsidRDefault="00D4510B"/>
    <w:p w14:paraId="29A487DB" w14:textId="77777777" w:rsidR="00D4510B" w:rsidRDefault="0008773E">
      <w:pPr>
        <w:rPr>
          <w:b/>
        </w:rPr>
      </w:pPr>
      <w:r>
        <w:rPr>
          <w:b/>
        </w:rPr>
        <w:t xml:space="preserve">L’offre est établie sur la base des conditions économiques en vigueur </w:t>
      </w:r>
      <w:r w:rsidRPr="00DB129A">
        <w:rPr>
          <w:b/>
          <w:highlight w:val="yellow"/>
        </w:rPr>
        <w:t xml:space="preserve">le </w:t>
      </w:r>
      <w:bookmarkStart w:id="3" w:name="A0_p5b_a"/>
      <w:bookmarkEnd w:id="3"/>
      <w:r w:rsidR="00DB129A" w:rsidRPr="00DB129A">
        <w:rPr>
          <w:b/>
          <w:highlight w:val="yellow"/>
        </w:rPr>
        <w:t>X</w:t>
      </w:r>
    </w:p>
    <w:p w14:paraId="27FCB8A6" w14:textId="77777777" w:rsidR="0008773E" w:rsidRDefault="0008773E">
      <w:pPr>
        <w:rPr>
          <w:b/>
          <w:i/>
          <w:iCs/>
        </w:rPr>
      </w:pPr>
    </w:p>
    <w:tbl>
      <w:tblPr>
        <w:tblW w:w="9212" w:type="dxa"/>
        <w:tblInd w:w="-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D4510B" w14:paraId="0D9FE1A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54474D9" w14:textId="77777777" w:rsidR="00D4510B" w:rsidRDefault="0008773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4E4379AE" w14:textId="77777777" w:rsidR="00D4510B" w:rsidRDefault="0008773E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4510B" w14:paraId="5F203CD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A17F0A" w14:textId="77777777" w:rsidR="00D4510B" w:rsidRDefault="00D4510B">
            <w:pPr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539390A0" w14:textId="77777777" w:rsidR="00D4510B" w:rsidRDefault="00D4510B">
            <w:pPr>
              <w:snapToGrid w:val="0"/>
            </w:pPr>
          </w:p>
        </w:tc>
      </w:tr>
      <w:tr w:rsidR="00D4510B" w14:paraId="4D73EAD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2CAE177" w14:textId="77777777" w:rsidR="00D4510B" w:rsidRDefault="0008773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6C387881" w14:textId="77777777" w:rsidR="00D4510B" w:rsidRDefault="00D4510B">
            <w:pPr>
              <w:snapToGrid w:val="0"/>
            </w:pPr>
          </w:p>
        </w:tc>
      </w:tr>
      <w:tr w:rsidR="00D4510B" w14:paraId="7F6DC3B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73043ACD" w14:textId="77777777" w:rsidR="00D4510B" w:rsidRDefault="00D4510B">
            <w:pPr>
              <w:snapToGrid w:val="0"/>
              <w:rPr>
                <w:sz w:val="28"/>
              </w:rPr>
            </w:pPr>
          </w:p>
          <w:p w14:paraId="0450B360" w14:textId="77777777" w:rsidR="00D4510B" w:rsidRDefault="00D4510B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6FE28BE" w14:textId="77777777" w:rsidR="00D4510B" w:rsidRDefault="00D4510B">
            <w:pPr>
              <w:snapToGrid w:val="0"/>
            </w:pPr>
          </w:p>
        </w:tc>
      </w:tr>
      <w:tr w:rsidR="00D4510B" w14:paraId="6B5C3B2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0F9E9EC" w14:textId="77777777" w:rsidR="00D4510B" w:rsidRDefault="0008773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E8FBD40" w14:textId="77777777" w:rsidR="00D4510B" w:rsidRDefault="00D4510B">
            <w:pPr>
              <w:snapToGrid w:val="0"/>
              <w:rPr>
                <w:sz w:val="28"/>
              </w:rPr>
            </w:pPr>
          </w:p>
        </w:tc>
      </w:tr>
      <w:tr w:rsidR="00D4510B" w14:paraId="26C9BF5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555CFF" w14:textId="77777777" w:rsidR="00D4510B" w:rsidRDefault="00D4510B">
            <w:pPr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1DD6DCB" w14:textId="77777777" w:rsidR="00D4510B" w:rsidRDefault="00D4510B">
            <w:pPr>
              <w:snapToGrid w:val="0"/>
            </w:pPr>
          </w:p>
        </w:tc>
      </w:tr>
      <w:tr w:rsidR="00D4510B" w14:paraId="6FC9984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24BE4819" w14:textId="77777777" w:rsidR="00D4510B" w:rsidRDefault="00D4510B">
            <w:pPr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2E0A93F" w14:textId="77777777" w:rsidR="00D4510B" w:rsidRDefault="00D4510B">
            <w:pPr>
              <w:snapToGrid w:val="0"/>
            </w:pPr>
          </w:p>
        </w:tc>
      </w:tr>
      <w:tr w:rsidR="00D4510B" w14:paraId="1C69CAA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3E38CB9" w14:textId="77777777" w:rsidR="00D4510B" w:rsidRDefault="0008773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6B9A6035" w14:textId="77777777" w:rsidR="00D4510B" w:rsidRDefault="00D4510B">
            <w:pPr>
              <w:snapToGrid w:val="0"/>
            </w:pPr>
          </w:p>
        </w:tc>
      </w:tr>
      <w:tr w:rsidR="00D4510B" w14:paraId="0330387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</w:tcPr>
          <w:p w14:paraId="218FB2F2" w14:textId="4696AB93" w:rsidR="00D4510B" w:rsidRDefault="008A314C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92 31 1000 Œuvres d’art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0D0BEB0" w14:textId="77777777" w:rsidR="00D4510B" w:rsidRDefault="00D4510B">
            <w:pPr>
              <w:snapToGrid w:val="0"/>
            </w:pPr>
          </w:p>
        </w:tc>
      </w:tr>
      <w:tr w:rsidR="00D4510B" w14:paraId="39C0559F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BF1D3A3" w14:textId="77777777" w:rsidR="00D4510B" w:rsidRDefault="0008773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375101D7" w14:textId="77777777" w:rsidR="00D4510B" w:rsidRDefault="00D4510B">
            <w:pPr>
              <w:snapToGrid w:val="0"/>
              <w:rPr>
                <w:sz w:val="28"/>
              </w:rPr>
            </w:pPr>
          </w:p>
        </w:tc>
      </w:tr>
      <w:tr w:rsidR="00D4510B" w14:paraId="3C5091C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1774D" w14:textId="77777777" w:rsidR="00D4510B" w:rsidRDefault="00D4510B">
            <w:pPr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276A83D7" w14:textId="77777777" w:rsidR="00D4510B" w:rsidRDefault="00D4510B">
            <w:pPr>
              <w:snapToGrid w:val="0"/>
            </w:pPr>
          </w:p>
        </w:tc>
      </w:tr>
    </w:tbl>
    <w:p w14:paraId="79F5E58B" w14:textId="77777777" w:rsidR="00D4510B" w:rsidRDefault="00D4510B">
      <w:pPr>
        <w:spacing w:before="240"/>
      </w:pPr>
    </w:p>
    <w:p w14:paraId="69740CAA" w14:textId="3AFB8761" w:rsidR="00D4510B" w:rsidRDefault="0008773E">
      <w:pPr>
        <w:spacing w:before="240"/>
      </w:pPr>
      <w:r>
        <w:t>L'acte d'engagement comport</w:t>
      </w:r>
      <w:r w:rsidR="00055545">
        <w:t xml:space="preserve">e </w:t>
      </w:r>
      <w:r w:rsidR="00DB129A" w:rsidRPr="00DB129A">
        <w:rPr>
          <w:highlight w:val="yellow"/>
        </w:rPr>
        <w:t>X</w:t>
      </w:r>
      <w:r w:rsidR="00055545">
        <w:t xml:space="preserve"> pages et l’annexe n°_1</w:t>
      </w:r>
      <w:r>
        <w:t>__</w:t>
      </w:r>
      <w:r>
        <w:br w:type="page"/>
      </w:r>
    </w:p>
    <w:p w14:paraId="2416C9AD" w14:textId="77777777" w:rsidR="00D4510B" w:rsidRDefault="00D4510B"/>
    <w:p w14:paraId="1943A540" w14:textId="77777777" w:rsidR="00D4510B" w:rsidRDefault="0008773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32752F4" w14:textId="77777777" w:rsidR="00D4510B" w:rsidRDefault="00D4510B">
      <w:pPr>
        <w:rPr>
          <w:sz w:val="48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51C4FE0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6A63827" w14:textId="77777777" w:rsidR="00D4510B" w:rsidRDefault="0008773E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D4510B" w14:paraId="1768B3F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D51D518" w14:textId="77777777" w:rsidR="00D4510B" w:rsidRDefault="00D4510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4510B" w14:paraId="5391DFD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26CBDD33" w14:textId="77777777" w:rsidR="00D33EFE" w:rsidRDefault="0008773E" w:rsidP="00D33EFE">
            <w:pPr>
              <w:snapToGrid w:val="0"/>
              <w:ind w:left="567" w:right="497"/>
            </w:pPr>
            <w:bookmarkStart w:id="4" w:name="A0_p7_a"/>
            <w:r>
              <w:t>Direction régionale des affaires culturelles</w:t>
            </w:r>
            <w:r w:rsidR="00D33EFE">
              <w:t xml:space="preserve"> d’Occitanie</w:t>
            </w:r>
          </w:p>
          <w:p w14:paraId="75F1AD4A" w14:textId="77777777" w:rsidR="00D4510B" w:rsidRDefault="0008773E" w:rsidP="00D33EFE">
            <w:pPr>
              <w:snapToGrid w:val="0"/>
              <w:ind w:left="567" w:right="497"/>
            </w:pPr>
            <w:r>
              <w:t>Conservation régionale des monuments historiques</w:t>
            </w:r>
            <w:bookmarkEnd w:id="4"/>
          </w:p>
        </w:tc>
      </w:tr>
      <w:tr w:rsidR="00D4510B" w14:paraId="466A499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E4489E1" w14:textId="77777777" w:rsidR="00D4510B" w:rsidRDefault="00D4510B">
            <w:pPr>
              <w:snapToGrid w:val="0"/>
              <w:rPr>
                <w:sz w:val="6"/>
              </w:rPr>
            </w:pPr>
          </w:p>
        </w:tc>
      </w:tr>
    </w:tbl>
    <w:p w14:paraId="649C238D" w14:textId="77777777" w:rsidR="00D4510B" w:rsidRPr="00CE4D3D" w:rsidRDefault="00D4510B">
      <w:pPr>
        <w:rPr>
          <w:szCs w:val="12"/>
        </w:rPr>
      </w:pPr>
    </w:p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33EFE" w14:paraId="64FDABA0" w14:textId="77777777" w:rsidTr="00D33EFE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50CBEB9" w14:textId="77777777" w:rsidR="00D33EFE" w:rsidRDefault="00D33EFE" w:rsidP="00D33EF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Maîtrise d’œuvre</w:t>
            </w:r>
          </w:p>
        </w:tc>
      </w:tr>
      <w:tr w:rsidR="00D33EFE" w14:paraId="1B1A282F" w14:textId="77777777" w:rsidTr="00D33EFE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2AE12F5" w14:textId="77777777" w:rsidR="00D33EFE" w:rsidRDefault="00D33EFE" w:rsidP="00D33EFE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33EFE" w14:paraId="4F4598E0" w14:textId="77777777" w:rsidTr="00D33EFE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5844B32" w14:textId="77777777" w:rsidR="00D33EFE" w:rsidRDefault="00D33EFE" w:rsidP="00D33EFE">
            <w:pPr>
              <w:snapToGrid w:val="0"/>
              <w:ind w:left="567" w:right="497"/>
            </w:pPr>
            <w:r>
              <w:t>Roland Galtier, Technicien conseil Orgues</w:t>
            </w:r>
          </w:p>
        </w:tc>
      </w:tr>
      <w:tr w:rsidR="00D33EFE" w14:paraId="679330EC" w14:textId="77777777" w:rsidTr="00D33EFE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C06AFCD" w14:textId="77777777" w:rsidR="00D33EFE" w:rsidRDefault="00D33EFE" w:rsidP="00D33EFE">
            <w:pPr>
              <w:snapToGrid w:val="0"/>
              <w:rPr>
                <w:sz w:val="6"/>
              </w:rPr>
            </w:pPr>
          </w:p>
        </w:tc>
      </w:tr>
    </w:tbl>
    <w:p w14:paraId="14C8CBB1" w14:textId="77777777" w:rsidR="00D33EFE" w:rsidRDefault="00D33EFE"/>
    <w:tbl>
      <w:tblPr>
        <w:tblW w:w="9471" w:type="dxa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D4510B" w14:paraId="5158059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63B05BC" w14:textId="77777777" w:rsidR="00D4510B" w:rsidRDefault="0008773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4510B" w14:paraId="5249A26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8DB5B48" w14:textId="77777777" w:rsidR="00D4510B" w:rsidRDefault="00D4510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4510B" w14:paraId="2F4FF04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DE96EE3" w14:textId="5E8571AC" w:rsidR="00D4510B" w:rsidRDefault="00D33EFE" w:rsidP="00D33EFE">
            <w:pPr>
              <w:snapToGrid w:val="0"/>
              <w:ind w:left="567" w:right="497"/>
            </w:pPr>
            <w:bookmarkStart w:id="5" w:name="A0_p7_d"/>
            <w:r>
              <w:t>Directeur départementale des finances publique de l’Hérau</w:t>
            </w:r>
            <w:r w:rsidR="00247C59">
              <w:t>l</w:t>
            </w:r>
            <w:r>
              <w:t xml:space="preserve">t </w:t>
            </w:r>
            <w:bookmarkEnd w:id="5"/>
          </w:p>
        </w:tc>
      </w:tr>
      <w:tr w:rsidR="00D4510B" w14:paraId="040A1D5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28C0B5C5" w14:textId="77777777" w:rsidR="00D4510B" w:rsidRDefault="00D4510B">
            <w:pPr>
              <w:snapToGrid w:val="0"/>
              <w:rPr>
                <w:sz w:val="6"/>
              </w:rPr>
            </w:pPr>
          </w:p>
        </w:tc>
      </w:tr>
    </w:tbl>
    <w:p w14:paraId="13142CC2" w14:textId="77777777" w:rsidR="00D4510B" w:rsidRDefault="00D4510B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</w:p>
    <w:p w14:paraId="0805D104" w14:textId="77777777" w:rsidR="00D4510B" w:rsidRDefault="0008773E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62304551" w14:textId="77777777" w:rsidR="00D4510B" w:rsidRDefault="00D4510B">
      <w:pPr>
        <w:rPr>
          <w:sz w:val="6"/>
        </w:rPr>
      </w:pPr>
    </w:p>
    <w:p w14:paraId="70E01D79" w14:textId="77777777" w:rsidR="00D4510B" w:rsidRDefault="0008773E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0D79E1F" w14:textId="77777777" w:rsidR="00D4510B" w:rsidRDefault="00D33EFE">
      <w:pPr>
        <w:spacing w:after="120"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6"/>
      <w:r w:rsidR="0008773E">
        <w:rPr>
          <w:sz w:val="36"/>
        </w:rPr>
        <w:t xml:space="preserve">  </w:t>
      </w:r>
      <w:r w:rsidR="0008773E">
        <w:rPr>
          <w:b/>
        </w:rPr>
        <w:t>Je soussigné,</w:t>
      </w:r>
    </w:p>
    <w:tbl>
      <w:tblPr>
        <w:tblW w:w="948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4510B" w14:paraId="76B4E39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D9EC2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5451BF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74E820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DE782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35189D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48CB74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7560164D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47D51" w14:textId="77777777" w:rsidR="00D4510B" w:rsidRDefault="00D4510B">
            <w:pPr>
              <w:snapToGrid w:val="0"/>
              <w:rPr>
                <w:sz w:val="18"/>
              </w:rPr>
            </w:pPr>
          </w:p>
          <w:p w14:paraId="18882AED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E376C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4D2CE2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A22B2A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02BD86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D19C24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4010D6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0ACBE9CD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3BF4BA" w14:textId="77777777" w:rsidR="00D4510B" w:rsidRDefault="00D4510B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5286ABE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7"/>
            <w:r w:rsidR="0008773E">
              <w:rPr>
                <w:sz w:val="22"/>
              </w:rPr>
              <w:t xml:space="preserve"> </w:t>
            </w:r>
            <w:r w:rsidR="0008773E">
              <w:rPr>
                <w:b/>
                <w:sz w:val="22"/>
              </w:rPr>
              <w:t>Agissant en mon nom personnel</w:t>
            </w:r>
            <w:r w:rsidR="0008773E">
              <w:rPr>
                <w:sz w:val="22"/>
              </w:rPr>
              <w:t xml:space="preserve"> ou </w:t>
            </w:r>
            <w:r w:rsidR="0008773E">
              <w:rPr>
                <w:b/>
                <w:sz w:val="22"/>
              </w:rPr>
              <w:t>sous le nom de</w:t>
            </w:r>
            <w:r w:rsidR="0008773E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93FFDF" w14:textId="77777777" w:rsidR="00D4510B" w:rsidRDefault="00D4510B">
            <w:pPr>
              <w:snapToGrid w:val="0"/>
              <w:rPr>
                <w:sz w:val="20"/>
              </w:rPr>
            </w:pPr>
          </w:p>
        </w:tc>
      </w:tr>
      <w:tr w:rsidR="00D4510B" w14:paraId="7FAB2D4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D5248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64A3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B93820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775E60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4F47D7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27E308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E17520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B3955D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0A79162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10775B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63AA92B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8B45C" w14:textId="77777777" w:rsidR="00D4510B" w:rsidRDefault="00D4510B">
            <w:pPr>
              <w:snapToGrid w:val="0"/>
              <w:rPr>
                <w:sz w:val="18"/>
              </w:rPr>
            </w:pPr>
          </w:p>
          <w:p w14:paraId="48ABE9D0" w14:textId="77777777" w:rsidR="00D4510B" w:rsidRDefault="00D4510B">
            <w:pPr>
              <w:rPr>
                <w:sz w:val="18"/>
              </w:rPr>
            </w:pPr>
          </w:p>
          <w:p w14:paraId="0635B9D7" w14:textId="77777777" w:rsidR="00D4510B" w:rsidRDefault="00D4510B">
            <w:pPr>
              <w:rPr>
                <w:sz w:val="18"/>
              </w:rPr>
            </w:pPr>
          </w:p>
          <w:p w14:paraId="56272873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7479839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F21C18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7812BC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17A311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7B9FC2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0A1705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D17410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D0B3AE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2DF9359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2498AB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501C213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F003C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38D38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20CE3E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02572D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7B48EA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64D0AA7A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28EB0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DF78E6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3470402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6718B0D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0791D" w14:textId="77777777" w:rsidR="00D4510B" w:rsidRDefault="00D4510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63566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284624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1EFA7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87B29D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680177B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5BB547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8A00F7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03AAE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5BF7392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3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8"/>
            <w:r w:rsidR="0008773E">
              <w:rPr>
                <w:sz w:val="22"/>
              </w:rPr>
              <w:t xml:space="preserve"> </w:t>
            </w:r>
            <w:r w:rsidR="0008773E">
              <w:rPr>
                <w:b/>
                <w:sz w:val="22"/>
              </w:rPr>
              <w:t>Agissant pour le nom et le compte de la Société</w:t>
            </w:r>
            <w:r w:rsidR="0008773E">
              <w:rPr>
                <w:sz w:val="22"/>
              </w:rPr>
              <w:t xml:space="preserve"> : </w:t>
            </w:r>
            <w:r w:rsidR="0008773E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CC18F37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D8EAAE4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7E23F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5BAFA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52EE5A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B8692D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53ECF8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5AB908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1D4973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BAACDD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E44F5A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4BC4C5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6C9D10A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655D4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73A51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61BA5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90619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BFD46A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E8C829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7A690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450BA8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96F10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2A8B00C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6796C" w14:textId="77777777" w:rsidR="00D4510B" w:rsidRDefault="00D4510B">
            <w:pPr>
              <w:snapToGrid w:val="0"/>
              <w:rPr>
                <w:sz w:val="18"/>
              </w:rPr>
            </w:pPr>
          </w:p>
          <w:p w14:paraId="181D25DD" w14:textId="77777777" w:rsidR="00D4510B" w:rsidRDefault="00D4510B">
            <w:pPr>
              <w:rPr>
                <w:sz w:val="18"/>
              </w:rPr>
            </w:pPr>
          </w:p>
          <w:p w14:paraId="31424C0E" w14:textId="77777777" w:rsidR="00D4510B" w:rsidRDefault="00D4510B">
            <w:pPr>
              <w:rPr>
                <w:sz w:val="18"/>
              </w:rPr>
            </w:pPr>
          </w:p>
          <w:p w14:paraId="576C7479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BD396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0D597F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81196A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CD5FEF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02E6107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1196D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4DCC19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D34D7D8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F495AF2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3022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BE779C1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688D3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2BEAD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16B4BD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FBEAB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2684A0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5ED60A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A1227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79F6F30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DC5189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D281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08819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6173AC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5B2B02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A797F3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213629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4CB8FD8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E2643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510CDE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F95FA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8D7110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DB4724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E913E5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77169D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0B79892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E64CC84" w14:textId="77777777" w:rsidR="00D4510B" w:rsidRDefault="0008773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6B5A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729483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85A2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8627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63B3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A412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1B03B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E2C37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0913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F58D8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0585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9136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98F7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17B2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DF815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7CB4B6B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4F5BC97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250A6C6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4B1AE36E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93C335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  <w:tr w:rsidR="00D4510B" w14:paraId="0515D4B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BD1C0D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78DF49B9" w14:textId="77777777" w:rsidR="00D4510B" w:rsidRDefault="0008773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C2DB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1210A8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135C112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8D9E6F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103E623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DA09014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40E0F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</w:tbl>
    <w:p w14:paraId="4E0B6F8B" w14:textId="77777777" w:rsidR="00D4510B" w:rsidRDefault="00D33EFE">
      <w:pPr>
        <w:spacing w:before="120" w:after="120"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4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9"/>
      <w:r w:rsidR="0008773E">
        <w:rPr>
          <w:sz w:val="36"/>
        </w:rPr>
        <w:t xml:space="preserve">  </w:t>
      </w:r>
      <w:r w:rsidR="0008773E">
        <w:rPr>
          <w:b/>
        </w:rPr>
        <w:t>Nous soussignés,</w:t>
      </w:r>
    </w:p>
    <w:tbl>
      <w:tblPr>
        <w:tblW w:w="948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4510B" w14:paraId="0014068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7C307EE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4510B" w14:paraId="6DD35F5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4B7DC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A25042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91C160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8581D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AAF6815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0FD499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6FFD4706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9AA637" w14:textId="77777777" w:rsidR="00D4510B" w:rsidRDefault="00D4510B">
            <w:pPr>
              <w:snapToGrid w:val="0"/>
              <w:rPr>
                <w:sz w:val="18"/>
              </w:rPr>
            </w:pPr>
          </w:p>
          <w:p w14:paraId="61E781B1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674AD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81E9D0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38D42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D2EE26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2AB0A99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667D336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61EEA8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97AEA49" w14:textId="77777777" w:rsidR="00D4510B" w:rsidRDefault="00D4510B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B7ADD10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5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10"/>
            <w:r w:rsidR="0008773E">
              <w:rPr>
                <w:sz w:val="22"/>
              </w:rPr>
              <w:t xml:space="preserve"> </w:t>
            </w:r>
            <w:r w:rsidR="0008773E">
              <w:rPr>
                <w:b/>
                <w:sz w:val="22"/>
              </w:rPr>
              <w:t>Agissant en mon nom personnel</w:t>
            </w:r>
            <w:r w:rsidR="0008773E">
              <w:rPr>
                <w:sz w:val="22"/>
              </w:rPr>
              <w:t xml:space="preserve"> ou </w:t>
            </w:r>
            <w:r w:rsidR="0008773E">
              <w:rPr>
                <w:b/>
                <w:sz w:val="22"/>
              </w:rPr>
              <w:t>sous le nom de</w:t>
            </w:r>
            <w:r w:rsidR="0008773E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7FBA68" w14:textId="77777777" w:rsidR="00D4510B" w:rsidRDefault="00D4510B">
            <w:pPr>
              <w:snapToGrid w:val="0"/>
              <w:rPr>
                <w:sz w:val="20"/>
              </w:rPr>
            </w:pPr>
          </w:p>
        </w:tc>
      </w:tr>
      <w:tr w:rsidR="00D4510B" w14:paraId="4B287CD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B18AA4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48CF6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48FD41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E21EE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B4ABA0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CCF313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239F543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26E5790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0FE751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6D21C5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96EDFB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499FD" w14:textId="77777777" w:rsidR="00D4510B" w:rsidRDefault="00D4510B">
            <w:pPr>
              <w:snapToGrid w:val="0"/>
              <w:rPr>
                <w:sz w:val="18"/>
              </w:rPr>
            </w:pPr>
          </w:p>
          <w:p w14:paraId="5F0456A6" w14:textId="77777777" w:rsidR="00D4510B" w:rsidRDefault="00D4510B">
            <w:pPr>
              <w:rPr>
                <w:sz w:val="18"/>
              </w:rPr>
            </w:pPr>
          </w:p>
          <w:p w14:paraId="447D130B" w14:textId="77777777" w:rsidR="00D4510B" w:rsidRDefault="00D4510B">
            <w:pPr>
              <w:rPr>
                <w:sz w:val="18"/>
              </w:rPr>
            </w:pPr>
          </w:p>
          <w:p w14:paraId="0D5066B0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8031A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C254D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CDFCD6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0D6AEA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66F7CB4F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3F72D6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3FDD95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E0C356B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6A0237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3E899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85F0FA5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E8138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41A25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7558530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C86DFF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4B54D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1E034A1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3D7FAF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08D2AF8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87660DA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06E6A47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012E4" w14:textId="77777777" w:rsidR="00D4510B" w:rsidRDefault="00D4510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117A4A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0CB235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2B64DE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6D665CA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0A0BC0F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F59DC3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7DECA9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B0E7C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CB8CB35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4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11"/>
            <w:r w:rsidR="0008773E">
              <w:rPr>
                <w:b/>
                <w:sz w:val="22"/>
              </w:rPr>
              <w:t>Agissant pour le nom et le compte de la Société</w:t>
            </w:r>
            <w:r w:rsidR="0008773E">
              <w:rPr>
                <w:sz w:val="22"/>
              </w:rPr>
              <w:t xml:space="preserve"> : </w:t>
            </w:r>
            <w:r w:rsidR="0008773E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88B25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6A515E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90E7C3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F10E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F87B76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F1794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4686C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AC5E4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1AA6EB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65310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7EAFCA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6B3035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C93D5CF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7E185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7815D8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6E0ECD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CEC405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E6CBB4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7C5A11E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6E773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69CCE4E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EC0A1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34B0D1C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2CA56" w14:textId="77777777" w:rsidR="00D4510B" w:rsidRDefault="00D4510B">
            <w:pPr>
              <w:snapToGrid w:val="0"/>
              <w:rPr>
                <w:sz w:val="18"/>
              </w:rPr>
            </w:pPr>
          </w:p>
          <w:p w14:paraId="7A58EC94" w14:textId="77777777" w:rsidR="00D4510B" w:rsidRDefault="00D4510B">
            <w:pPr>
              <w:rPr>
                <w:sz w:val="18"/>
              </w:rPr>
            </w:pPr>
          </w:p>
          <w:p w14:paraId="4078D178" w14:textId="77777777" w:rsidR="00D4510B" w:rsidRDefault="00D4510B">
            <w:pPr>
              <w:rPr>
                <w:sz w:val="18"/>
              </w:rPr>
            </w:pPr>
          </w:p>
          <w:p w14:paraId="7608B697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751C26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77BA7A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8A33FB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9D0C80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39962E8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849CA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3BF767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DDBE02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733F9C3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1786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3748A44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928CB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CEE8A2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493FF3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331082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B1388B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2771345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F2CA19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3853791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5732DF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EB6ACC7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F1E8A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13829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78C03F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8B17A5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BAE113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FD7A07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337FF2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4A1066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5B9F7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00180E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4BB149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812645D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FCD972A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07F3CE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4C4FB565" w14:textId="77777777" w:rsidR="00D4510B" w:rsidRDefault="0008773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EB0DF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411EF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0DD2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03CF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0957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820098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D9A7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FB998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CAE4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F6870D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A7CC79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C142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7CE51F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E936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19B8A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25B3884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D2CFE73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22A6A9A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70487447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A1BBEF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  <w:tr w:rsidR="00D4510B" w14:paraId="169FD6F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7FFE6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1050BEB8" w14:textId="77777777" w:rsidR="00D4510B" w:rsidRDefault="0008773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15CF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47DAC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55A0B3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D07563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D835F8F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3F5DA26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BEBE8A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</w:tbl>
    <w:p w14:paraId="11023B1E" w14:textId="77777777" w:rsidR="00D4510B" w:rsidRDefault="0008773E">
      <w:pPr>
        <w:rPr>
          <w:sz w:val="16"/>
        </w:rPr>
      </w:pPr>
      <w:r>
        <w:br w:type="page"/>
      </w:r>
    </w:p>
    <w:tbl>
      <w:tblPr>
        <w:tblW w:w="948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D4510B" w14:paraId="02049DD6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DA29A42" w14:textId="77777777" w:rsidR="00D4510B" w:rsidRDefault="0008773E" w:rsidP="00D33E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Cotraitant </w:t>
            </w:r>
            <w:r w:rsidR="00D33EFE">
              <w:rPr>
                <w:b/>
              </w:rPr>
              <w:t>n° x</w:t>
            </w:r>
          </w:p>
        </w:tc>
      </w:tr>
      <w:tr w:rsidR="00D4510B" w14:paraId="0EA6973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27D5A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B9F3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757D90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2D230D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E6DCCAF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8031B2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A36682A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6CC6E" w14:textId="77777777" w:rsidR="00D4510B" w:rsidRDefault="00D4510B">
            <w:pPr>
              <w:snapToGrid w:val="0"/>
              <w:rPr>
                <w:sz w:val="18"/>
              </w:rPr>
            </w:pPr>
          </w:p>
          <w:p w14:paraId="1B1D6224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4AD22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D2C994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552223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AF7DDF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620A3C5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B9D4F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0B809A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01B29A" w14:textId="77777777" w:rsidR="00D4510B" w:rsidRDefault="00D4510B">
            <w:pPr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32DAE6B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12"/>
            <w:r w:rsidR="0008773E">
              <w:rPr>
                <w:sz w:val="22"/>
              </w:rPr>
              <w:t xml:space="preserve"> </w:t>
            </w:r>
            <w:r w:rsidR="0008773E">
              <w:rPr>
                <w:b/>
                <w:sz w:val="22"/>
              </w:rPr>
              <w:t>Agissant en mon nom personnel</w:t>
            </w:r>
            <w:r w:rsidR="0008773E">
              <w:rPr>
                <w:sz w:val="22"/>
              </w:rPr>
              <w:t xml:space="preserve"> ou </w:t>
            </w:r>
            <w:r w:rsidR="0008773E">
              <w:rPr>
                <w:b/>
                <w:sz w:val="22"/>
              </w:rPr>
              <w:t>sous le nom de</w:t>
            </w:r>
            <w:r w:rsidR="0008773E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88E4A3" w14:textId="77777777" w:rsidR="00D4510B" w:rsidRDefault="00D4510B">
            <w:pPr>
              <w:snapToGrid w:val="0"/>
              <w:rPr>
                <w:sz w:val="20"/>
              </w:rPr>
            </w:pPr>
          </w:p>
        </w:tc>
      </w:tr>
      <w:tr w:rsidR="00D4510B" w14:paraId="3B42160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57EEC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F468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6F11F15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332A2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15433F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65A0BE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7887FB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97F8D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F5A9797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893EA5F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D9319DA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383C8" w14:textId="77777777" w:rsidR="00D4510B" w:rsidRDefault="00D4510B">
            <w:pPr>
              <w:snapToGrid w:val="0"/>
              <w:rPr>
                <w:sz w:val="18"/>
              </w:rPr>
            </w:pPr>
          </w:p>
          <w:p w14:paraId="51F3635A" w14:textId="77777777" w:rsidR="00D4510B" w:rsidRDefault="00D4510B">
            <w:pPr>
              <w:rPr>
                <w:sz w:val="18"/>
              </w:rPr>
            </w:pPr>
          </w:p>
          <w:p w14:paraId="0137496B" w14:textId="77777777" w:rsidR="00D4510B" w:rsidRDefault="00D4510B">
            <w:pPr>
              <w:rPr>
                <w:sz w:val="18"/>
              </w:rPr>
            </w:pPr>
          </w:p>
          <w:p w14:paraId="4108398E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94D27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D4C4B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176419D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0C001F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111964F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4201D0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09CA38C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0C61C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D0F2D83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1D2EF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015D439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B476D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700DB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7199AD1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DF0554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8034BD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318278C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5FA71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2DE80AC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922AE4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5843716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41FAB2" w14:textId="77777777" w:rsidR="00D4510B" w:rsidRDefault="00D4510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3B3EE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0CD3C80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9F1D08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CDA98C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</w:tcPr>
          <w:p w14:paraId="3923BED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5C3E6E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8FC22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AD3B4A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7C846B3" w14:textId="77777777" w:rsidR="00D4510B" w:rsidRDefault="00D33EFE">
            <w:pPr>
              <w:snapToGrid w:val="0"/>
            </w:pPr>
            <w:r>
              <w:rPr>
                <w:rFonts w:ascii="Wingdings;Symbol" w:hAnsi="Wingdings;Symbol" w:hint="eastAsia"/>
                <w:sz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3"/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/>
                <w:sz w:val="22"/>
              </w:rPr>
              <w:instrText>FORMCHECKBOX</w:instrText>
            </w:r>
            <w:r>
              <w:rPr>
                <w:rFonts w:ascii="Wingdings;Symbol" w:hAnsi="Wingdings;Symbol" w:hint="eastAsia"/>
                <w:sz w:val="22"/>
              </w:rPr>
              <w:instrText xml:space="preserve"> </w:instrText>
            </w:r>
            <w:r>
              <w:rPr>
                <w:rFonts w:ascii="Wingdings;Symbol" w:hAnsi="Wingdings;Symbol" w:hint="eastAsia"/>
                <w:sz w:val="22"/>
              </w:rPr>
            </w:r>
            <w:r>
              <w:rPr>
                <w:rFonts w:ascii="Wingdings;Symbol" w:hAnsi="Wingdings;Symbol" w:hint="eastAsia"/>
                <w:sz w:val="22"/>
              </w:rPr>
              <w:fldChar w:fldCharType="separate"/>
            </w:r>
            <w:r>
              <w:rPr>
                <w:rFonts w:ascii="Wingdings;Symbol" w:hAnsi="Wingdings;Symbol" w:hint="eastAsia"/>
                <w:sz w:val="22"/>
              </w:rPr>
              <w:fldChar w:fldCharType="end"/>
            </w:r>
            <w:bookmarkEnd w:id="13"/>
            <w:r w:rsidR="0008773E">
              <w:rPr>
                <w:sz w:val="22"/>
              </w:rPr>
              <w:t xml:space="preserve"> </w:t>
            </w:r>
            <w:r w:rsidR="0008773E">
              <w:rPr>
                <w:b/>
                <w:sz w:val="22"/>
              </w:rPr>
              <w:t>Agissant pour le nom et le compte de la Société</w:t>
            </w:r>
            <w:r w:rsidR="0008773E">
              <w:rPr>
                <w:sz w:val="22"/>
              </w:rPr>
              <w:t xml:space="preserve"> : </w:t>
            </w:r>
            <w:r w:rsidR="0008773E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4CF912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61814DE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BC9FE9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7C65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C18E6B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C7B21E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89759A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1568235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0ECDE36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98B597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1D73A963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AD119D4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2D88B64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8701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A015DD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74CFC2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935F63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6342946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3A203560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0AC80A4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99DF12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1567E4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E37EB9F" w14:textId="77777777" w:rsidR="00D4510B" w:rsidRDefault="0008773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570D93" w14:textId="77777777" w:rsidR="00D4510B" w:rsidRDefault="00D4510B">
            <w:pPr>
              <w:snapToGrid w:val="0"/>
              <w:rPr>
                <w:sz w:val="18"/>
              </w:rPr>
            </w:pPr>
          </w:p>
          <w:p w14:paraId="70B09FEF" w14:textId="77777777" w:rsidR="00D4510B" w:rsidRDefault="00D4510B">
            <w:pPr>
              <w:rPr>
                <w:sz w:val="18"/>
              </w:rPr>
            </w:pPr>
          </w:p>
          <w:p w14:paraId="42F4845E" w14:textId="77777777" w:rsidR="00D4510B" w:rsidRDefault="00D4510B">
            <w:pPr>
              <w:rPr>
                <w:sz w:val="18"/>
              </w:rPr>
            </w:pPr>
          </w:p>
          <w:p w14:paraId="3986DD65" w14:textId="77777777" w:rsidR="00D4510B" w:rsidRDefault="00D4510B">
            <w:pPr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E83DF7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6BEEC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B38C5B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C0532C7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</w:tcPr>
          <w:p w14:paraId="7E79D288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8EAE3C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093FEDA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595B04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A984087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F03F7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4BF18C2" w14:textId="77777777" w:rsidR="00D4510B" w:rsidRDefault="0008773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5BF9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33DA0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2ECED0E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48DC2F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D7E462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</w:tcPr>
          <w:p w14:paraId="7055B20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9AFC53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4D78D384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F30CBBD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E04F6BE" w14:textId="77777777" w:rsidR="00D4510B" w:rsidRDefault="0008773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7A8BC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50FFF9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1BC585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F57438C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1C72E79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</w:tcPr>
          <w:p w14:paraId="114E9EEB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335160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3CD47E8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A3217E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4488943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DC68272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386FE3F" w14:textId="77777777" w:rsidR="00D4510B" w:rsidRDefault="00D4510B">
            <w:pPr>
              <w:snapToGrid w:val="0"/>
              <w:rPr>
                <w:sz w:val="18"/>
              </w:rPr>
            </w:pPr>
          </w:p>
        </w:tc>
      </w:tr>
      <w:tr w:rsidR="00D4510B" w14:paraId="5EC2D899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3F0680AB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782FD7B" w14:textId="77777777" w:rsidR="00D4510B" w:rsidRDefault="0008773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33DF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CDDF5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CBE6E2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52EA3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B0871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FC01A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9724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0BBB3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D6938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A3CBF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93617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CEDDD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E2B80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479CC6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563883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2DDF562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73FC4BB5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0F14EB3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</w:tcPr>
          <w:p w14:paraId="3464EAE4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93F9B5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  <w:tr w:rsidR="00D4510B" w14:paraId="69CA2E1D" w14:textId="77777777"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BF9790C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CA5C1DC" w14:textId="5355CF96" w:rsidR="00D4510B" w:rsidRDefault="0008773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B028A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6D5E5E" w14:textId="77777777" w:rsidR="00D4510B" w:rsidRDefault="00D4510B">
            <w:pPr>
              <w:snapToGrid w:val="0"/>
              <w:spacing w:before="20"/>
              <w:rPr>
                <w:sz w:val="18"/>
              </w:rPr>
            </w:pPr>
          </w:p>
        </w:tc>
      </w:tr>
      <w:tr w:rsidR="00D4510B" w14:paraId="752E441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C57F2F1" w14:textId="77777777" w:rsidR="00D4510B" w:rsidRDefault="00D4510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50FCA50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9D132D5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7F211" w14:textId="77777777" w:rsidR="00D4510B" w:rsidRDefault="00D4510B">
            <w:pPr>
              <w:keepNext/>
              <w:snapToGrid w:val="0"/>
              <w:rPr>
                <w:sz w:val="18"/>
              </w:rPr>
            </w:pPr>
          </w:p>
        </w:tc>
      </w:tr>
    </w:tbl>
    <w:p w14:paraId="0AF76FB1" w14:textId="77777777" w:rsidR="00D4510B" w:rsidRDefault="00D33EFE">
      <w:pPr>
        <w:spacing w:before="240" w:after="240"/>
      </w:pPr>
      <w:r>
        <w:t>(</w:t>
      </w:r>
      <w:proofErr w:type="gramStart"/>
      <w:r>
        <w:t>à</w:t>
      </w:r>
      <w:proofErr w:type="gramEnd"/>
      <w:r>
        <w:t xml:space="preserve"> dupliquer selon le nombre)</w:t>
      </w:r>
    </w:p>
    <w:p w14:paraId="51848F79" w14:textId="77777777" w:rsidR="00D4510B" w:rsidRDefault="00D4510B">
      <w:pPr>
        <w:rPr>
          <w:sz w:val="16"/>
        </w:rPr>
      </w:pPr>
    </w:p>
    <w:p w14:paraId="6580FB4F" w14:textId="77777777" w:rsidR="00D4510B" w:rsidRDefault="0008773E">
      <w:r>
        <w:br w:type="page"/>
      </w:r>
      <w:proofErr w:type="gramStart"/>
      <w:r>
        <w:t>après</w:t>
      </w:r>
      <w:proofErr w:type="gramEnd"/>
      <w:r>
        <w:t xml:space="preserve"> avoir :</w:t>
      </w:r>
    </w:p>
    <w:p w14:paraId="2035E430" w14:textId="77777777" w:rsidR="00D4510B" w:rsidRDefault="0008773E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14" w:name="A1_p1_a"/>
      <w:r w:rsidR="00DB129A">
        <w:t>2024-72-026</w:t>
      </w:r>
      <w:r>
        <w:t xml:space="preserve"> du </w:t>
      </w:r>
      <w:r w:rsidR="00DB129A">
        <w:t>9 septembre</w:t>
      </w:r>
      <w:r>
        <w:t xml:space="preserve"> 2024</w:t>
      </w:r>
      <w:bookmarkEnd w:id="14"/>
      <w:r>
        <w:rPr>
          <w:b/>
        </w:rPr>
        <w:t xml:space="preserve"> </w:t>
      </w:r>
      <w:r>
        <w:t>et des documents qui y sont mentionnés ;</w:t>
      </w:r>
    </w:p>
    <w:p w14:paraId="4E7FBAC9" w14:textId="77777777" w:rsidR="00D4510B" w:rsidRDefault="0008773E">
      <w:pPr>
        <w:numPr>
          <w:ilvl w:val="0"/>
          <w:numId w:val="2"/>
        </w:numPr>
        <w:tabs>
          <w:tab w:val="left" w:pos="284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52D9773" w14:textId="77777777" w:rsidR="00D4510B" w:rsidRDefault="00D33EFE">
      <w:pPr>
        <w:pStyle w:val="Paragraphe"/>
        <w:ind w:left="567" w:hanging="567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aseACocher5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15"/>
      <w:r w:rsidR="0008773E">
        <w:rPr>
          <w:sz w:val="36"/>
        </w:rPr>
        <w:t xml:space="preserve">  </w:t>
      </w:r>
      <w:proofErr w:type="gramStart"/>
      <w:r w:rsidR="0008773E">
        <w:rPr>
          <w:b/>
          <w:u w:val="single"/>
        </w:rPr>
        <w:t>m'engage</w:t>
      </w:r>
      <w:proofErr w:type="gramEnd"/>
      <w:r w:rsidR="0008773E"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1117D5DF" w14:textId="6FF6B561" w:rsidR="00D4510B" w:rsidRDefault="0008773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6" w:name="A1_p2A_a"/>
      <w:r>
        <w:t>1</w:t>
      </w:r>
      <w:r w:rsidR="00630FAD">
        <w:t>8</w:t>
      </w:r>
      <w:r>
        <w:t>0 jours</w:t>
      </w:r>
      <w:bookmarkEnd w:id="16"/>
      <w:r>
        <w:t xml:space="preserve"> à compter de la date limite de remise des offres fixée par le règlement de la consultation et rappelée en page de garde du CCAP.</w:t>
      </w:r>
    </w:p>
    <w:p w14:paraId="5A747D3D" w14:textId="77777777" w:rsidR="00D4510B" w:rsidRDefault="00D33EFE">
      <w:pPr>
        <w:tabs>
          <w:tab w:val="left" w:pos="-3828"/>
        </w:tabs>
        <w:spacing w:before="120" w:after="120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aseACocher6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17"/>
      <w:r w:rsidR="0008773E">
        <w:rPr>
          <w:sz w:val="36"/>
        </w:rPr>
        <w:t xml:space="preserve">  </w:t>
      </w:r>
      <w:proofErr w:type="gramStart"/>
      <w:r w:rsidR="0008773E">
        <w:rPr>
          <w:b/>
          <w:u w:val="single"/>
        </w:rPr>
        <w:t>nous</w:t>
      </w:r>
      <w:proofErr w:type="gramEnd"/>
      <w:r w:rsidR="0008773E">
        <w:rPr>
          <w:b/>
          <w:u w:val="single"/>
        </w:rPr>
        <w:t xml:space="preserve"> engageons</w:t>
      </w:r>
      <w:r w:rsidR="0008773E">
        <w:t xml:space="preserve"> sans réserve, en tant que cotraitants </w:t>
      </w:r>
      <w:r w:rsidR="0008773E">
        <w:rPr>
          <w:b/>
        </w:rPr>
        <w:t>groupés solidaires</w:t>
      </w:r>
      <w:r w:rsidR="0008773E">
        <w:t>, représentés par :</w:t>
      </w:r>
    </w:p>
    <w:p w14:paraId="41F573F6" w14:textId="77777777" w:rsidR="00D4510B" w:rsidRDefault="00D4510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06E864D" w14:textId="77777777" w:rsidR="00D4510B" w:rsidRDefault="00D4510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B22FAF6" w14:textId="77777777" w:rsidR="00D4510B" w:rsidRDefault="0008773E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 w14:paraId="780271AD" w14:textId="260BED94" w:rsidR="00D4510B" w:rsidRDefault="0008773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8" w:name="A1_p3A_a"/>
      <w:r>
        <w:t>1</w:t>
      </w:r>
      <w:r w:rsidR="00630FAD">
        <w:t>8</w:t>
      </w:r>
      <w:r>
        <w:t>0 jours</w:t>
      </w:r>
      <w:bookmarkEnd w:id="18"/>
      <w:r>
        <w:t xml:space="preserve"> à compter de la date limite de remise des offres fixée par le règlement de la consultation et rappelée en page de garde du CCAP.</w:t>
      </w:r>
    </w:p>
    <w:p w14:paraId="10CFFC0A" w14:textId="77777777" w:rsidR="00D4510B" w:rsidRDefault="00D33EFE">
      <w:pPr>
        <w:tabs>
          <w:tab w:val="left" w:pos="-3828"/>
        </w:tabs>
        <w:spacing w:after="120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eACocher7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19"/>
      <w:r w:rsidR="0008773E">
        <w:rPr>
          <w:sz w:val="36"/>
        </w:rPr>
        <w:t xml:space="preserve">  </w:t>
      </w:r>
      <w:proofErr w:type="gramStart"/>
      <w:r w:rsidR="0008773E">
        <w:rPr>
          <w:b/>
          <w:u w:val="single"/>
        </w:rPr>
        <w:t>nous</w:t>
      </w:r>
      <w:proofErr w:type="gramEnd"/>
      <w:r w:rsidR="0008773E">
        <w:rPr>
          <w:b/>
          <w:u w:val="single"/>
        </w:rPr>
        <w:t xml:space="preserve"> engageons</w:t>
      </w:r>
      <w:r w:rsidR="0008773E">
        <w:t xml:space="preserve"> sans réserve, en tant que cotraitants </w:t>
      </w:r>
      <w:r w:rsidR="0008773E">
        <w:rPr>
          <w:b/>
        </w:rPr>
        <w:t>groupés conjoints</w:t>
      </w:r>
      <w:r w:rsidR="0008773E">
        <w:t>, représentés par :</w:t>
      </w:r>
    </w:p>
    <w:p w14:paraId="1604C302" w14:textId="77777777" w:rsidR="00D4510B" w:rsidRDefault="00D4510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FB9E01E" w14:textId="77777777" w:rsidR="00D4510B" w:rsidRDefault="00D4510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8D7C82D" w14:textId="77777777" w:rsidR="00D4510B" w:rsidRDefault="0008773E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792721B0" w14:textId="77777777" w:rsidR="00D4510B" w:rsidRDefault="0008773E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D4457BE" w14:textId="64070C49" w:rsidR="00D4510B" w:rsidRDefault="0008773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20" w:name="A1_p5_a"/>
      <w:r>
        <w:t>1</w:t>
      </w:r>
      <w:r w:rsidR="00630FAD">
        <w:t>8</w:t>
      </w:r>
      <w:r>
        <w:t>0 jours</w:t>
      </w:r>
      <w:bookmarkEnd w:id="20"/>
      <w:r>
        <w:t xml:space="preserve"> à compter de la date limite de remise des offres fixée par le règlement de la consultation et rappelée en page de garde du CCAP.</w:t>
      </w:r>
    </w:p>
    <w:p w14:paraId="71E70922" w14:textId="77777777" w:rsidR="00D4510B" w:rsidRDefault="0008773E">
      <w:pPr>
        <w:pStyle w:val="Titre1"/>
      </w:pPr>
      <w:r>
        <w:t>ARTICLE 2. PRESTATIONS ET PRIX</w:t>
      </w:r>
    </w:p>
    <w:p w14:paraId="475659F5" w14:textId="77777777" w:rsidR="00D4510B" w:rsidRDefault="0008773E">
      <w:pPr>
        <w:pStyle w:val="Titre2"/>
      </w:pPr>
      <w:r>
        <w:t>2-1. Montant du marché</w:t>
      </w:r>
    </w:p>
    <w:p w14:paraId="56C5E88A" w14:textId="77777777" w:rsidR="00D4510B" w:rsidRDefault="0008773E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0176DC7D" w14:textId="77777777" w:rsidR="00D4510B" w:rsidRDefault="0008773E">
      <w:r>
        <w:t>Les modalités de variation des prix sont fixées à l'article 3-3 du CCAP.</w:t>
      </w:r>
    </w:p>
    <w:p w14:paraId="47F55F88" w14:textId="77777777" w:rsidR="00D4510B" w:rsidRDefault="0008773E">
      <w:pPr>
        <w:pStyle w:val="Paragraphe"/>
      </w:pPr>
      <w:r>
        <w:t xml:space="preserve">Le marché comporte une tranche ferme et </w:t>
      </w:r>
      <w:r w:rsidR="00DB129A">
        <w:t>2 tranches optionnelles</w:t>
      </w:r>
      <w:r>
        <w:t>.</w:t>
      </w:r>
    </w:p>
    <w:p w14:paraId="2B5EC01F" w14:textId="77777777" w:rsidR="00D4510B" w:rsidRDefault="0008773E">
      <w:pPr>
        <w:pStyle w:val="Paragraphe"/>
      </w:pPr>
      <w:r>
        <w:t>L'opération de travaux n'est pas allotie.</w:t>
      </w:r>
    </w:p>
    <w:p w14:paraId="6CFD30C9" w14:textId="77777777" w:rsidR="00D4510B" w:rsidRDefault="0008773E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484592D1" w14:textId="77777777" w:rsidR="00D4510B" w:rsidRDefault="0008773E">
      <w:pPr>
        <w:pStyle w:val="Paradouble"/>
        <w:keepNext/>
        <w:spacing w:after="120"/>
      </w:pPr>
      <w:r>
        <w:t>Les travaux seront rémunérés par application d'un prix global forfaitaire égal à :</w:t>
      </w:r>
    </w:p>
    <w:tbl>
      <w:tblPr>
        <w:tblW w:w="8874" w:type="dxa"/>
        <w:tblInd w:w="-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D4510B" w14:paraId="3AD2DD26" w14:textId="77777777">
        <w:tc>
          <w:tcPr>
            <w:tcW w:w="5457" w:type="dxa"/>
            <w:gridSpan w:val="3"/>
            <w:shd w:val="clear" w:color="auto" w:fill="auto"/>
          </w:tcPr>
          <w:p w14:paraId="301E493F" w14:textId="77777777" w:rsidR="00D4510B" w:rsidRDefault="0008773E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CD041" w14:textId="77777777" w:rsidR="00D4510B" w:rsidRDefault="00D4510B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FE0356" w14:textId="77777777" w:rsidR="00D4510B" w:rsidRDefault="00D4510B">
            <w:pPr>
              <w:snapToGrid w:val="0"/>
            </w:pPr>
          </w:p>
        </w:tc>
      </w:tr>
      <w:tr w:rsidR="00D4510B" w14:paraId="20EDB29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67ACBA7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FE39F21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0A5CB08C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</w:tr>
      <w:tr w:rsidR="00D4510B" w14:paraId="0E3E085A" w14:textId="77777777">
        <w:tc>
          <w:tcPr>
            <w:tcW w:w="2338" w:type="dxa"/>
            <w:shd w:val="clear" w:color="auto" w:fill="auto"/>
          </w:tcPr>
          <w:p w14:paraId="59E837FF" w14:textId="77777777" w:rsidR="00D4510B" w:rsidRDefault="0008773E">
            <w:pPr>
              <w:keepNext/>
              <w:numPr>
                <w:ilvl w:val="0"/>
                <w:numId w:val="14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90AE0" w14:textId="77777777" w:rsidR="00D4510B" w:rsidRDefault="00D4510B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21E31A07" w14:textId="77777777" w:rsidR="00D4510B" w:rsidRDefault="0008773E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A528A" w14:textId="77777777" w:rsidR="00D4510B" w:rsidRDefault="00D4510B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ED435D" w14:textId="77777777" w:rsidR="00D4510B" w:rsidRDefault="00D4510B">
            <w:pPr>
              <w:snapToGrid w:val="0"/>
            </w:pPr>
          </w:p>
        </w:tc>
      </w:tr>
      <w:tr w:rsidR="00D4510B" w14:paraId="409F9DA4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CD315B2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8F445EC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E2B5D1A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</w:tr>
      <w:tr w:rsidR="00D4510B" w14:paraId="1A299379" w14:textId="77777777">
        <w:tc>
          <w:tcPr>
            <w:tcW w:w="2338" w:type="dxa"/>
            <w:shd w:val="clear" w:color="auto" w:fill="auto"/>
          </w:tcPr>
          <w:p w14:paraId="466F6555" w14:textId="77777777" w:rsidR="00D4510B" w:rsidRDefault="0008773E">
            <w:pPr>
              <w:keepNext/>
              <w:numPr>
                <w:ilvl w:val="0"/>
                <w:numId w:val="4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F5608" w14:textId="77777777" w:rsidR="00D4510B" w:rsidRDefault="00D4510B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27E436D1" w14:textId="77777777" w:rsidR="00D4510B" w:rsidRDefault="0008773E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17B575" w14:textId="77777777" w:rsidR="00D4510B" w:rsidRDefault="00D4510B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9938ED" w14:textId="77777777" w:rsidR="00D4510B" w:rsidRDefault="00D4510B">
            <w:pPr>
              <w:snapToGrid w:val="0"/>
            </w:pPr>
          </w:p>
        </w:tc>
      </w:tr>
      <w:tr w:rsidR="00D4510B" w14:paraId="119269E7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80B4559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370509A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36D12C04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</w:tr>
      <w:tr w:rsidR="00D4510B" w14:paraId="55ADCB73" w14:textId="77777777">
        <w:tc>
          <w:tcPr>
            <w:tcW w:w="2338" w:type="dxa"/>
            <w:shd w:val="clear" w:color="auto" w:fill="auto"/>
          </w:tcPr>
          <w:p w14:paraId="38F56B3B" w14:textId="77777777" w:rsidR="00D4510B" w:rsidRDefault="0008773E">
            <w:pPr>
              <w:keepNext/>
              <w:numPr>
                <w:ilvl w:val="0"/>
                <w:numId w:val="5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F85A2" w14:textId="77777777" w:rsidR="00D4510B" w:rsidRDefault="00D4510B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66567177" w14:textId="77777777" w:rsidR="00D4510B" w:rsidRDefault="0008773E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BC55D" w14:textId="77777777" w:rsidR="00D4510B" w:rsidRDefault="00D4510B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DF402C" w14:textId="77777777" w:rsidR="00D4510B" w:rsidRDefault="00D4510B">
            <w:pPr>
              <w:snapToGrid w:val="0"/>
            </w:pPr>
          </w:p>
        </w:tc>
      </w:tr>
      <w:tr w:rsidR="00D4510B" w14:paraId="3FBA696F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762D12C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4FF4904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00A11BF6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</w:tr>
      <w:tr w:rsidR="00D4510B" w14:paraId="03932E4A" w14:textId="77777777">
        <w:tc>
          <w:tcPr>
            <w:tcW w:w="5457" w:type="dxa"/>
            <w:gridSpan w:val="3"/>
            <w:shd w:val="clear" w:color="auto" w:fill="auto"/>
          </w:tcPr>
          <w:p w14:paraId="6D6BA296" w14:textId="77777777" w:rsidR="00D4510B" w:rsidRDefault="0008773E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942EF" w14:textId="77777777" w:rsidR="00D4510B" w:rsidRDefault="00D4510B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99C122" w14:textId="77777777" w:rsidR="00D4510B" w:rsidRDefault="00D4510B">
            <w:pPr>
              <w:snapToGrid w:val="0"/>
            </w:pPr>
          </w:p>
        </w:tc>
      </w:tr>
      <w:tr w:rsidR="00D4510B" w14:paraId="12762F3E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06386F4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53D0FB7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290A77C" w14:textId="77777777" w:rsidR="00D4510B" w:rsidRDefault="00D4510B">
            <w:pPr>
              <w:keepNext/>
              <w:snapToGrid w:val="0"/>
              <w:rPr>
                <w:sz w:val="16"/>
              </w:rPr>
            </w:pPr>
          </w:p>
        </w:tc>
      </w:tr>
      <w:tr w:rsidR="00D4510B" w14:paraId="0E198A30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5AFF2647" w14:textId="77777777" w:rsidR="00D4510B" w:rsidRDefault="0008773E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96C59F2" w14:textId="77777777" w:rsidR="00D4510B" w:rsidRDefault="00D4510B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C35ED3" w14:textId="77777777" w:rsidR="00D4510B" w:rsidRDefault="00D4510B">
            <w:pPr>
              <w:snapToGrid w:val="0"/>
            </w:pPr>
          </w:p>
        </w:tc>
      </w:tr>
      <w:tr w:rsidR="00D4510B" w14:paraId="4C7F6891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71C7F" w14:textId="77777777" w:rsidR="00D4510B" w:rsidRDefault="00D4510B">
            <w:pPr>
              <w:snapToGrid w:val="0"/>
            </w:pPr>
          </w:p>
          <w:p w14:paraId="4B6CEB6F" w14:textId="77777777" w:rsidR="00D4510B" w:rsidRDefault="00D4510B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90DD1D" w14:textId="77777777" w:rsidR="00D4510B" w:rsidRDefault="00D4510B">
            <w:pPr>
              <w:snapToGrid w:val="0"/>
            </w:pPr>
          </w:p>
        </w:tc>
      </w:tr>
    </w:tbl>
    <w:p w14:paraId="4EDB6402" w14:textId="77777777" w:rsidR="00D4510B" w:rsidRDefault="0008773E">
      <w:pPr>
        <w:pStyle w:val="Paradouble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Décomposition en tranches</w:t>
      </w:r>
    </w:p>
    <w:tbl>
      <w:tblPr>
        <w:tblW w:w="8304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1"/>
        <w:gridCol w:w="2126"/>
        <w:gridCol w:w="1837"/>
        <w:gridCol w:w="2430"/>
      </w:tblGrid>
      <w:tr w:rsidR="00D4510B" w14:paraId="240BADEE" w14:textId="77777777">
        <w:trPr>
          <w:tblHeader/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9878B1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bookmarkStart w:id="21" w:name="A2A_1_p9_a"/>
            <w:r>
              <w:rPr>
                <w:b/>
              </w:rPr>
              <w:t>Tranche</w:t>
            </w:r>
            <w:bookmarkEnd w:id="21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5B0194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587E74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F8135E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D4510B" w14:paraId="3E88FA64" w14:textId="77777777">
        <w:trPr>
          <w:jc w:val="center"/>
        </w:trPr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C4073" w14:textId="77777777" w:rsidR="00D4510B" w:rsidRDefault="0008773E">
            <w:pPr>
              <w:snapToGrid w:val="0"/>
            </w:pPr>
            <w:r>
              <w:t>Ferme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17670" w14:textId="77777777" w:rsidR="00D4510B" w:rsidRDefault="00D4510B">
            <w:pPr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96780" w14:textId="77777777" w:rsidR="00D4510B" w:rsidRDefault="00D4510B">
            <w:pPr>
              <w:snapToGrid w:val="0"/>
            </w:pP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5477E9" w14:textId="77777777" w:rsidR="00D4510B" w:rsidRDefault="00D4510B">
            <w:pPr>
              <w:snapToGrid w:val="0"/>
            </w:pPr>
          </w:p>
        </w:tc>
      </w:tr>
      <w:tr w:rsidR="00DB129A" w14:paraId="44EDC52A" w14:textId="77777777">
        <w:trPr>
          <w:jc w:val="center"/>
        </w:trPr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A9284" w14:textId="77777777" w:rsidR="00DB129A" w:rsidRDefault="00DB129A">
            <w:pPr>
              <w:snapToGrid w:val="0"/>
            </w:pPr>
            <w:r>
              <w:t>Optionnelle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390AB" w14:textId="77777777" w:rsidR="00DB129A" w:rsidRDefault="00DB129A">
            <w:pPr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61CB3D" w14:textId="77777777" w:rsidR="00DB129A" w:rsidRDefault="00DB129A">
            <w:pPr>
              <w:snapToGrid w:val="0"/>
            </w:pP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BE91D7" w14:textId="77777777" w:rsidR="00DB129A" w:rsidRDefault="00DB129A">
            <w:pPr>
              <w:snapToGrid w:val="0"/>
            </w:pPr>
          </w:p>
        </w:tc>
      </w:tr>
      <w:tr w:rsidR="00D4510B" w14:paraId="79560425" w14:textId="77777777">
        <w:trPr>
          <w:jc w:val="center"/>
        </w:trPr>
        <w:tc>
          <w:tcPr>
            <w:tcW w:w="1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1B0D9" w14:textId="77777777" w:rsidR="00D4510B" w:rsidRDefault="00DB129A">
            <w:pPr>
              <w:snapToGrid w:val="0"/>
            </w:pPr>
            <w:r>
              <w:t>Optionnelle 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DA77CE" w14:textId="77777777" w:rsidR="00D4510B" w:rsidRDefault="00D4510B">
            <w:pPr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30728" w14:textId="77777777" w:rsidR="00D4510B" w:rsidRDefault="00D4510B">
            <w:pPr>
              <w:snapToGrid w:val="0"/>
            </w:pP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A663F8" w14:textId="77777777" w:rsidR="00D4510B" w:rsidRDefault="00D4510B">
            <w:pPr>
              <w:snapToGrid w:val="0"/>
            </w:pPr>
          </w:p>
        </w:tc>
      </w:tr>
    </w:tbl>
    <w:p w14:paraId="73EA0496" w14:textId="77777777" w:rsidR="00D4510B" w:rsidRDefault="00D4510B"/>
    <w:tbl>
      <w:tblPr>
        <w:tblW w:w="8304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1"/>
        <w:gridCol w:w="2126"/>
        <w:gridCol w:w="1837"/>
        <w:gridCol w:w="2430"/>
      </w:tblGrid>
      <w:tr w:rsidR="00D4510B" w14:paraId="4E747DEB" w14:textId="77777777">
        <w:trPr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EE626" w14:textId="77777777" w:rsidR="00D4510B" w:rsidRDefault="0008773E">
            <w:pPr>
              <w:snapToGrid w:val="0"/>
              <w:rPr>
                <w:b/>
              </w:rPr>
            </w:pPr>
            <w:r>
              <w:rPr>
                <w:b/>
              </w:rPr>
              <w:t>Total du marché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04327" w14:textId="77777777" w:rsidR="00D4510B" w:rsidRDefault="00D4510B">
            <w:pPr>
              <w:snapToGrid w:val="0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6D190B" w14:textId="77777777" w:rsidR="00D4510B" w:rsidRDefault="00D4510B">
            <w:pPr>
              <w:snapToGrid w:val="0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6687CC" w14:textId="77777777" w:rsidR="00D4510B" w:rsidRDefault="00D4510B">
            <w:pPr>
              <w:snapToGrid w:val="0"/>
            </w:pPr>
          </w:p>
        </w:tc>
      </w:tr>
    </w:tbl>
    <w:p w14:paraId="660F6DEB" w14:textId="77777777" w:rsidR="00D4510B" w:rsidRDefault="00D33EFE">
      <w:pPr>
        <w:keepNext/>
        <w:spacing w:before="240" w:after="120"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aseACocher8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22"/>
      <w:r w:rsidR="0008773E">
        <w:rPr>
          <w:sz w:val="36"/>
        </w:rPr>
        <w:t xml:space="preserve">  </w:t>
      </w:r>
      <w:r w:rsidR="0008773E">
        <w:rPr>
          <w:b/>
          <w:u w:val="single"/>
        </w:rPr>
        <w:t>Groupement conjoint</w:t>
      </w:r>
    </w:p>
    <w:p w14:paraId="78F8D07F" w14:textId="77777777" w:rsidR="00D4510B" w:rsidRDefault="0008773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7C638933" w14:textId="77777777" w:rsidR="00DB129A" w:rsidRDefault="0008773E">
      <w:pPr>
        <w:pStyle w:val="Paragraphe"/>
      </w:pPr>
      <w:r>
        <w:t>Le mandataire y indique en outre le montant de sa prestation de mandat.</w:t>
      </w:r>
    </w:p>
    <w:p w14:paraId="11936D7B" w14:textId="77777777" w:rsidR="00DB129A" w:rsidRDefault="00DB129A">
      <w:pPr>
        <w:widowControl/>
        <w:jc w:val="left"/>
      </w:pPr>
      <w:r>
        <w:br w:type="page"/>
      </w:r>
    </w:p>
    <w:p w14:paraId="5FDBB636" w14:textId="77777777" w:rsidR="00D4510B" w:rsidRDefault="00D4510B">
      <w:pPr>
        <w:pStyle w:val="Paragraphe"/>
      </w:pPr>
    </w:p>
    <w:p w14:paraId="0AEA2E1B" w14:textId="77777777" w:rsidR="00D33EFE" w:rsidRDefault="00D33EFE">
      <w:pPr>
        <w:pStyle w:val="Paragraphe"/>
      </w:pPr>
    </w:p>
    <w:tbl>
      <w:tblPr>
        <w:tblW w:w="9725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7"/>
        <w:gridCol w:w="8338"/>
      </w:tblGrid>
      <w:tr w:rsidR="00D4510B" w14:paraId="672E13D1" w14:textId="77777777">
        <w:tc>
          <w:tcPr>
            <w:tcW w:w="1387" w:type="dxa"/>
            <w:shd w:val="clear" w:color="auto" w:fill="auto"/>
          </w:tcPr>
          <w:p w14:paraId="54F77848" w14:textId="77777777" w:rsidR="00D4510B" w:rsidRDefault="0008773E">
            <w:pPr>
              <w:snapToGrid w:val="0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Tranche 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CE3E05" w14:textId="77777777" w:rsidR="00D4510B" w:rsidRDefault="00D4510B">
            <w:pPr>
              <w:snapToGrid w:val="0"/>
              <w:rPr>
                <w:sz w:val="28"/>
              </w:rPr>
            </w:pPr>
          </w:p>
        </w:tc>
      </w:tr>
    </w:tbl>
    <w:p w14:paraId="6DBB1622" w14:textId="77777777" w:rsidR="00D4510B" w:rsidRDefault="0008773E">
      <w:pPr>
        <w:jc w:val="center"/>
        <w:rPr>
          <w:i/>
          <w:sz w:val="22"/>
        </w:rPr>
      </w:pPr>
      <w:r>
        <w:rPr>
          <w:b/>
          <w:i/>
          <w:sz w:val="22"/>
        </w:rPr>
        <w:t>(</w:t>
      </w:r>
      <w:r>
        <w:rPr>
          <w:i/>
          <w:sz w:val="22"/>
        </w:rPr>
        <w:t>Renseigner une page par tranche donnant lieu à sous-traitance)</w:t>
      </w:r>
    </w:p>
    <w:p w14:paraId="3D4D150E" w14:textId="77777777" w:rsidR="00D33EFE" w:rsidRDefault="00D33EFE">
      <w:pPr>
        <w:jc w:val="center"/>
      </w:pPr>
    </w:p>
    <w:p w14:paraId="512D99EB" w14:textId="77777777" w:rsidR="00D4510B" w:rsidRDefault="0008773E">
      <w:pPr>
        <w:pStyle w:val="Titre2"/>
      </w:pPr>
      <w:r>
        <w:t>2-2. Montant sous-traité</w:t>
      </w:r>
    </w:p>
    <w:p w14:paraId="5D76B26C" w14:textId="494DC279" w:rsidR="00D4510B" w:rsidRDefault="0008773E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</w:t>
      </w:r>
      <w:r w:rsidR="004B2FFC">
        <w:t xml:space="preserve"> ou céder</w:t>
      </w:r>
      <w:r>
        <w:t>.</w:t>
      </w:r>
    </w:p>
    <w:p w14:paraId="2DA7C236" w14:textId="77777777" w:rsidR="00D4510B" w:rsidRDefault="0008773E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7D25774" w14:textId="77777777" w:rsidR="00D4510B" w:rsidRDefault="00D33EFE">
      <w:pPr>
        <w:pStyle w:val="Paragraphe"/>
        <w:keepNext/>
        <w:keepLines/>
        <w:ind w:left="-284"/>
      </w:pPr>
      <w: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aseACocher9"/>
      <w:r>
        <w:instrText xml:space="preserve"> FORMCHECKBOX </w:instrText>
      </w:r>
      <w:r>
        <w:fldChar w:fldCharType="separate"/>
      </w:r>
      <w:r>
        <w:fldChar w:fldCharType="end"/>
      </w:r>
      <w:bookmarkEnd w:id="23"/>
      <w:r w:rsidR="0008773E">
        <w:t xml:space="preserve">  </w:t>
      </w:r>
      <w:r w:rsidR="0008773E">
        <w:rPr>
          <w:b/>
          <w:color w:val="000000"/>
          <w:u w:val="single"/>
        </w:rPr>
        <w:t>Entreprise</w:t>
      </w:r>
      <w:r w:rsidR="0008773E">
        <w:rPr>
          <w:b/>
          <w:u w:val="single"/>
        </w:rPr>
        <w:t xml:space="preserve"> unique</w:t>
      </w:r>
    </w:p>
    <w:p w14:paraId="7B71BBB4" w14:textId="77777777" w:rsidR="00D4510B" w:rsidRDefault="0008773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4510B" w14:paraId="0A7E6816" w14:textId="77777777">
        <w:tc>
          <w:tcPr>
            <w:tcW w:w="3260" w:type="dxa"/>
            <w:shd w:val="clear" w:color="auto" w:fill="auto"/>
          </w:tcPr>
          <w:p w14:paraId="553ADBEE" w14:textId="77777777" w:rsidR="00D4510B" w:rsidRDefault="0008773E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1416E5" w14:textId="77777777" w:rsidR="00D4510B" w:rsidRDefault="00D4510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BF3C6F" w14:textId="77777777" w:rsidR="00D4510B" w:rsidRDefault="00D4510B">
            <w:pPr>
              <w:snapToGrid w:val="0"/>
            </w:pPr>
          </w:p>
        </w:tc>
      </w:tr>
    </w:tbl>
    <w:p w14:paraId="2E6BCDEA" w14:textId="77777777" w:rsidR="00D4510B" w:rsidRDefault="0008773E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8C74D24" w14:textId="77777777" w:rsidR="00D4510B" w:rsidRDefault="00D33EFE">
      <w:pPr>
        <w:pStyle w:val="Paragraphe"/>
        <w:keepNext/>
        <w:keepLines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aseACocher10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24"/>
      <w:r w:rsidR="0008773E">
        <w:t xml:space="preserve">  </w:t>
      </w:r>
      <w:r w:rsidR="0008773E">
        <w:rPr>
          <w:b/>
          <w:u w:val="single"/>
        </w:rPr>
        <w:t>Groupement solidaire</w:t>
      </w:r>
    </w:p>
    <w:p w14:paraId="10E754B1" w14:textId="77777777" w:rsidR="00D4510B" w:rsidRDefault="0008773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4510B" w14:paraId="6407E073" w14:textId="77777777">
        <w:tc>
          <w:tcPr>
            <w:tcW w:w="3260" w:type="dxa"/>
            <w:shd w:val="clear" w:color="auto" w:fill="auto"/>
          </w:tcPr>
          <w:p w14:paraId="15A8D276" w14:textId="77777777" w:rsidR="00D4510B" w:rsidRDefault="0008773E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9EA946" w14:textId="77777777" w:rsidR="00D4510B" w:rsidRDefault="00D4510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9D0A2F1" w14:textId="77777777" w:rsidR="00D4510B" w:rsidRDefault="00D4510B">
            <w:pPr>
              <w:snapToGrid w:val="0"/>
            </w:pPr>
          </w:p>
        </w:tc>
      </w:tr>
    </w:tbl>
    <w:p w14:paraId="1D3A8102" w14:textId="77777777" w:rsidR="00D4510B" w:rsidRDefault="0008773E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6873EC69" w14:textId="77777777" w:rsidR="00D4510B" w:rsidRDefault="00D33EFE">
      <w:pPr>
        <w:pStyle w:val="Paragraphe"/>
        <w:keepNext/>
        <w:keepLines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aseACocher11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25"/>
      <w:r w:rsidR="0008773E">
        <w:t xml:space="preserve">  </w:t>
      </w:r>
      <w:r w:rsidR="0008773E">
        <w:rPr>
          <w:b/>
          <w:u w:val="single"/>
        </w:rPr>
        <w:t>Groupement conjoint</w:t>
      </w:r>
    </w:p>
    <w:p w14:paraId="42416B4F" w14:textId="77777777" w:rsidR="00D4510B" w:rsidRDefault="0008773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D4510B" w14:paraId="66F69A0E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2BE9681" w14:textId="77777777" w:rsidR="00D4510B" w:rsidRDefault="0008773E" w:rsidP="00DB129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N° du </w:t>
            </w:r>
            <w:r w:rsidR="00DB129A">
              <w:rPr>
                <w:b/>
              </w:rPr>
              <w:t>sous-</w:t>
            </w:r>
            <w:r>
              <w:rPr>
                <w:b/>
              </w:rPr>
              <w:t>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4A0C6C7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D4510B" w14:paraId="20227E1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D80FC28" w14:textId="77777777" w:rsidR="00D4510B" w:rsidRDefault="0008773E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5641AD" w14:textId="77777777" w:rsidR="00D4510B" w:rsidRDefault="00D4510B">
            <w:pPr>
              <w:snapToGrid w:val="0"/>
              <w:jc w:val="center"/>
            </w:pPr>
          </w:p>
        </w:tc>
      </w:tr>
      <w:tr w:rsidR="00D4510B" w14:paraId="35FF5F4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AFB29" w14:textId="77777777" w:rsidR="00D4510B" w:rsidRDefault="00D33EFE">
            <w:pPr>
              <w:snapToGrid w:val="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923B72" w14:textId="77777777" w:rsidR="00D4510B" w:rsidRDefault="00D4510B">
            <w:pPr>
              <w:snapToGrid w:val="0"/>
              <w:jc w:val="center"/>
            </w:pPr>
          </w:p>
        </w:tc>
      </w:tr>
      <w:tr w:rsidR="00D4510B" w14:paraId="4F8C3DB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7F37A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445560" w14:textId="77777777" w:rsidR="00D4510B" w:rsidRDefault="00D4510B">
            <w:pPr>
              <w:snapToGrid w:val="0"/>
              <w:jc w:val="center"/>
            </w:pPr>
          </w:p>
        </w:tc>
      </w:tr>
    </w:tbl>
    <w:p w14:paraId="52282FEE" w14:textId="77777777" w:rsidR="00D4510B" w:rsidRDefault="0008773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AC39BDE" w14:textId="77777777" w:rsidR="00D4510B" w:rsidRDefault="0008773E">
      <w:r>
        <w:br w:type="page"/>
      </w:r>
    </w:p>
    <w:p w14:paraId="6D3F8EC1" w14:textId="77777777" w:rsidR="00D4510B" w:rsidRDefault="00D4510B">
      <w:pPr>
        <w:rPr>
          <w:sz w:val="2"/>
        </w:rPr>
      </w:pPr>
    </w:p>
    <w:p w14:paraId="3A546CA9" w14:textId="77777777" w:rsidR="00D4510B" w:rsidRDefault="0008773E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53D9749F" w14:textId="77777777" w:rsidR="00D4510B" w:rsidRDefault="0008773E">
      <w:pPr>
        <w:pStyle w:val="Titre2"/>
      </w:pPr>
      <w:r>
        <w:t>3-1. Période de préparation</w:t>
      </w:r>
    </w:p>
    <w:p w14:paraId="585BE0CF" w14:textId="77777777" w:rsidR="00D4510B" w:rsidRDefault="0008773E">
      <w:pPr>
        <w:pStyle w:val="Paragraphe"/>
      </w:pPr>
      <w:r>
        <w:t>Le délai de la période de préparation d'une tranche part de la date fixée par l'ordre de service prescrivant de commencer la période de préparation de la tranche considérée.</w:t>
      </w:r>
    </w:p>
    <w:p w14:paraId="57CC585D" w14:textId="324C55C3" w:rsidR="00D4510B" w:rsidRDefault="0008773E">
      <w:pPr>
        <w:pStyle w:val="Paradouble"/>
        <w:rPr>
          <w:color w:val="000000"/>
        </w:rPr>
      </w:pPr>
      <w:r>
        <w:rPr>
          <w:color w:val="000000"/>
        </w:rPr>
        <w:t>Le délai de la période de préparation</w:t>
      </w:r>
      <w:r w:rsidR="00CE4B3A">
        <w:rPr>
          <w:color w:val="000000"/>
        </w:rPr>
        <w:t xml:space="preserve"> pour </w:t>
      </w:r>
      <w:r w:rsidR="004B2FFC">
        <w:rPr>
          <w:color w:val="000000"/>
        </w:rPr>
        <w:t>la tranche ferme</w:t>
      </w:r>
      <w:r w:rsidR="00CE4B3A">
        <w:rPr>
          <w:color w:val="000000"/>
        </w:rPr>
        <w:t xml:space="preserve"> est de 1</w:t>
      </w:r>
      <w:r>
        <w:rPr>
          <w:color w:val="000000"/>
        </w:rPr>
        <w:t xml:space="preserve"> mois</w:t>
      </w:r>
      <w:r w:rsidR="004B2FFC">
        <w:rPr>
          <w:color w:val="000000"/>
        </w:rPr>
        <w:t xml:space="preserve"> et pour les tranches optionnelles de 15 jours calendaires</w:t>
      </w:r>
      <w:r>
        <w:rPr>
          <w:color w:val="000000"/>
        </w:rPr>
        <w:t>.</w:t>
      </w:r>
    </w:p>
    <w:p w14:paraId="5566C897" w14:textId="77777777" w:rsidR="00D4510B" w:rsidRDefault="0008773E">
      <w:pPr>
        <w:pStyle w:val="Paragraphe"/>
        <w:keepNext/>
      </w:pPr>
      <w:r>
        <w:t>Etant précisé :</w:t>
      </w:r>
    </w:p>
    <w:p w14:paraId="632A3CC5" w14:textId="77777777" w:rsidR="00D4510B" w:rsidRDefault="0008773E">
      <w:pPr>
        <w:numPr>
          <w:ilvl w:val="0"/>
          <w:numId w:val="9"/>
        </w:numPr>
        <w:tabs>
          <w:tab w:val="left" w:pos="283"/>
        </w:tabs>
        <w:spacing w:before="120"/>
      </w:pPr>
      <w:proofErr w:type="gramStart"/>
      <w:r>
        <w:t>qu'en</w:t>
      </w:r>
      <w:proofErr w:type="gramEnd"/>
      <w:r>
        <w:t xml:space="preserve"> cas de recouvrement total de tranches dans le temps, les délais de préparation propres à chacune de ces tranches sont remplacés par un délai global, pour les tranches concernées, égal à</w:t>
      </w:r>
      <w:bookmarkStart w:id="26" w:name="A3A_1_p3_a"/>
      <w:r w:rsidR="00DB129A">
        <w:t xml:space="preserve"> </w:t>
      </w:r>
      <w:r>
        <w:t>13</w:t>
      </w:r>
      <w:bookmarkEnd w:id="26"/>
      <w:r>
        <w:t xml:space="preserve"> % du total des délais de préparation correspondants. Le délai global, exprimé en jours, résultant de ce calcul est arrondi à l'unité supérieure, les mois étant comptés pour 30 jours. Toutefois, si ce délai n'est pas de 2 mois, il est dérogé à l'article 28.1 du CCAG. </w:t>
      </w:r>
    </w:p>
    <w:p w14:paraId="666A2B54" w14:textId="77777777" w:rsidR="00D4510B" w:rsidRDefault="0008773E">
      <w:pPr>
        <w:numPr>
          <w:ilvl w:val="0"/>
          <w:numId w:val="9"/>
        </w:numPr>
        <w:tabs>
          <w:tab w:val="left" w:pos="283"/>
        </w:tabs>
        <w:spacing w:before="120"/>
      </w:pPr>
      <w:proofErr w:type="gramStart"/>
      <w:r>
        <w:t>qu'en</w:t>
      </w:r>
      <w:proofErr w:type="gramEnd"/>
      <w:r>
        <w:t xml:space="preserve"> cas de chevauchement partiel de tranches dans le temps, la décision d'affermissement, notifiée par ordre de service, propose, le cas échéant, le remplacement des délais propres à chaque tranche par le délai global calculé comme ci-dessus. Toutefois, si ce délai n'est pas de 2 mois, il est dérogé à l'article 28.1 du CCAG. Le titulaire dispose alors d'un délai de 15 jours pour faire connaître son opposition à la proposition du maître d'ouvrage dans les formes prévues à l'article 3.1 du CCAG. Dans ce cas, les délais propres à chaque tranche sont alors automatiquement maintenus.</w:t>
      </w:r>
    </w:p>
    <w:p w14:paraId="120D2696" w14:textId="77777777" w:rsidR="00D4510B" w:rsidRDefault="0008773E">
      <w:pPr>
        <w:pStyle w:val="Paragraphe"/>
      </w:pPr>
      <w:r>
        <w:t>A chaque fois qu'un recouvrement ou un chevauchement partiel entraîne l'application d'un délai global, ce délai est toujours calculé sur la base des délais propres à chaque tranche.</w:t>
      </w:r>
    </w:p>
    <w:p w14:paraId="1D8DFFA4" w14:textId="77777777" w:rsidR="00D4510B" w:rsidRDefault="0008773E">
      <w:pPr>
        <w:pStyle w:val="Titre2"/>
      </w:pPr>
      <w:r>
        <w:t>3-2. Délai d'exécution des travaux</w:t>
      </w:r>
    </w:p>
    <w:p w14:paraId="6B95046D" w14:textId="77777777" w:rsidR="00D4510B" w:rsidRDefault="0008773E">
      <w:pPr>
        <w:pStyle w:val="Paragraphe"/>
      </w:pPr>
      <w:r>
        <w:t>Le délai d'exécution des travaux de chacune des tranches part de la date fixée par l'ordre de service prescrivant de commencer les travaux de la tranche considérée.</w:t>
      </w:r>
    </w:p>
    <w:p w14:paraId="4ED7BF3C" w14:textId="77777777" w:rsidR="00D4510B" w:rsidRDefault="0008773E">
      <w:pPr>
        <w:pStyle w:val="Paradouble"/>
        <w:spacing w:after="120"/>
      </w:pPr>
      <w:r>
        <w:t>Il est fixé comme suit :</w:t>
      </w:r>
    </w:p>
    <w:tbl>
      <w:tblPr>
        <w:tblW w:w="5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1489"/>
        <w:gridCol w:w="1575"/>
      </w:tblGrid>
      <w:tr w:rsidR="00D4510B" w14:paraId="7187FBCB" w14:textId="77777777" w:rsidTr="001C5A4E">
        <w:trPr>
          <w:tblHeader/>
          <w:jc w:val="center"/>
        </w:trPr>
        <w:tc>
          <w:tcPr>
            <w:tcW w:w="2198" w:type="dxa"/>
            <w:shd w:val="clear" w:color="auto" w:fill="BFBFBF"/>
          </w:tcPr>
          <w:p w14:paraId="45D04187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bookmarkStart w:id="27" w:name="A3A_2B_p1M_a"/>
            <w:r>
              <w:rPr>
                <w:b/>
              </w:rPr>
              <w:t>Tranche</w:t>
            </w:r>
            <w:bookmarkEnd w:id="27"/>
          </w:p>
        </w:tc>
        <w:tc>
          <w:tcPr>
            <w:tcW w:w="3064" w:type="dxa"/>
            <w:gridSpan w:val="2"/>
            <w:shd w:val="clear" w:color="auto" w:fill="BFBFBF"/>
          </w:tcPr>
          <w:p w14:paraId="616EC4FD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D4510B" w14:paraId="42F14060" w14:textId="77777777" w:rsidTr="001C5A4E">
        <w:trPr>
          <w:jc w:val="center"/>
        </w:trPr>
        <w:tc>
          <w:tcPr>
            <w:tcW w:w="2198" w:type="dxa"/>
            <w:shd w:val="clear" w:color="auto" w:fill="auto"/>
          </w:tcPr>
          <w:p w14:paraId="08D38B71" w14:textId="77777777" w:rsidR="00D4510B" w:rsidRDefault="0008773E">
            <w:pPr>
              <w:snapToGrid w:val="0"/>
            </w:pPr>
            <w:r>
              <w:t>Ferme</w:t>
            </w:r>
          </w:p>
        </w:tc>
        <w:tc>
          <w:tcPr>
            <w:tcW w:w="1489" w:type="dxa"/>
            <w:shd w:val="clear" w:color="auto" w:fill="F2F2F2"/>
          </w:tcPr>
          <w:p w14:paraId="369928B8" w14:textId="38BE87B7" w:rsidR="00D4510B" w:rsidRDefault="00D4510B">
            <w:pPr>
              <w:snapToGrid w:val="0"/>
              <w:jc w:val="center"/>
            </w:pPr>
          </w:p>
        </w:tc>
        <w:tc>
          <w:tcPr>
            <w:tcW w:w="1575" w:type="dxa"/>
            <w:shd w:val="clear" w:color="auto" w:fill="auto"/>
          </w:tcPr>
          <w:p w14:paraId="2CBBFD4D" w14:textId="74668F63" w:rsidR="00D4510B" w:rsidRPr="001C5A4E" w:rsidRDefault="004B2FFC" w:rsidP="00CE4B3A">
            <w:pPr>
              <w:snapToGrid w:val="0"/>
              <w:jc w:val="center"/>
            </w:pPr>
            <w:r>
              <w:t>Jours /</w:t>
            </w:r>
            <w:r w:rsidR="0008773E" w:rsidRPr="001C5A4E">
              <w:t xml:space="preserve">mois </w:t>
            </w:r>
          </w:p>
        </w:tc>
      </w:tr>
      <w:tr w:rsidR="00D4510B" w14:paraId="12F00D43" w14:textId="77777777" w:rsidTr="001C5A4E">
        <w:trPr>
          <w:jc w:val="center"/>
        </w:trPr>
        <w:tc>
          <w:tcPr>
            <w:tcW w:w="2198" w:type="dxa"/>
            <w:shd w:val="clear" w:color="auto" w:fill="auto"/>
          </w:tcPr>
          <w:p w14:paraId="3C3F6EB4" w14:textId="77777777" w:rsidR="00D4510B" w:rsidRDefault="00CE4B3A">
            <w:pPr>
              <w:snapToGrid w:val="0"/>
            </w:pPr>
            <w:r w:rsidRPr="00CE4B3A">
              <w:t>Optionnelle 1</w:t>
            </w:r>
          </w:p>
        </w:tc>
        <w:tc>
          <w:tcPr>
            <w:tcW w:w="1489" w:type="dxa"/>
            <w:shd w:val="clear" w:color="auto" w:fill="F2F2F2"/>
          </w:tcPr>
          <w:p w14:paraId="6886C256" w14:textId="006941D0" w:rsidR="00D4510B" w:rsidRDefault="00D4510B">
            <w:pPr>
              <w:snapToGrid w:val="0"/>
              <w:jc w:val="center"/>
            </w:pPr>
          </w:p>
        </w:tc>
        <w:tc>
          <w:tcPr>
            <w:tcW w:w="1575" w:type="dxa"/>
            <w:shd w:val="clear" w:color="auto" w:fill="auto"/>
          </w:tcPr>
          <w:p w14:paraId="14DA3A02" w14:textId="1A80F169" w:rsidR="00D4510B" w:rsidRDefault="004B2FFC" w:rsidP="00CE4B3A">
            <w:pPr>
              <w:snapToGrid w:val="0"/>
              <w:jc w:val="center"/>
              <w:rPr>
                <w:b/>
              </w:rPr>
            </w:pPr>
            <w:r>
              <w:t xml:space="preserve">Jours / </w:t>
            </w:r>
            <w:r w:rsidR="00CE4B3A">
              <w:t xml:space="preserve">mois </w:t>
            </w:r>
          </w:p>
        </w:tc>
      </w:tr>
      <w:tr w:rsidR="001C5A4E" w14:paraId="38AE90CC" w14:textId="77777777" w:rsidTr="001C5A4E">
        <w:trPr>
          <w:jc w:val="center"/>
        </w:trPr>
        <w:tc>
          <w:tcPr>
            <w:tcW w:w="2198" w:type="dxa"/>
            <w:shd w:val="clear" w:color="auto" w:fill="auto"/>
          </w:tcPr>
          <w:p w14:paraId="1E396F1A" w14:textId="77777777" w:rsidR="001C5A4E" w:rsidRPr="00CE4B3A" w:rsidRDefault="001C5A4E">
            <w:pPr>
              <w:snapToGrid w:val="0"/>
            </w:pPr>
            <w:r>
              <w:t>Optionnelle 2</w:t>
            </w:r>
          </w:p>
        </w:tc>
        <w:tc>
          <w:tcPr>
            <w:tcW w:w="1489" w:type="dxa"/>
            <w:shd w:val="clear" w:color="auto" w:fill="F2F2F2"/>
          </w:tcPr>
          <w:p w14:paraId="1C67EEEC" w14:textId="610E833B" w:rsidR="001C5A4E" w:rsidRDefault="001C5A4E">
            <w:pPr>
              <w:snapToGrid w:val="0"/>
              <w:jc w:val="center"/>
            </w:pPr>
          </w:p>
        </w:tc>
        <w:tc>
          <w:tcPr>
            <w:tcW w:w="1575" w:type="dxa"/>
            <w:shd w:val="clear" w:color="auto" w:fill="auto"/>
          </w:tcPr>
          <w:p w14:paraId="5A45893B" w14:textId="498A0EFA" w:rsidR="001C5A4E" w:rsidRDefault="004B2FFC" w:rsidP="00CE4B3A">
            <w:pPr>
              <w:snapToGrid w:val="0"/>
              <w:jc w:val="center"/>
            </w:pPr>
            <w:r>
              <w:t>Jours /</w:t>
            </w:r>
            <w:r w:rsidR="001C5A4E">
              <w:t>mois</w:t>
            </w:r>
          </w:p>
        </w:tc>
      </w:tr>
    </w:tbl>
    <w:p w14:paraId="1BF5BF53" w14:textId="77777777" w:rsidR="00D4510B" w:rsidRDefault="0008773E">
      <w:pPr>
        <w:pStyle w:val="Parareponse"/>
        <w:keepNext/>
        <w:spacing w:before="240" w:after="0"/>
      </w:pPr>
      <w:r>
        <w:t>Etant précisé :</w:t>
      </w:r>
    </w:p>
    <w:p w14:paraId="3DB98521" w14:textId="77777777" w:rsidR="00D4510B" w:rsidRDefault="0008773E">
      <w:pPr>
        <w:numPr>
          <w:ilvl w:val="0"/>
          <w:numId w:val="10"/>
        </w:numPr>
        <w:tabs>
          <w:tab w:val="left" w:pos="283"/>
        </w:tabs>
        <w:spacing w:before="60"/>
      </w:pPr>
      <w:proofErr w:type="gramStart"/>
      <w:r>
        <w:t>qu'en</w:t>
      </w:r>
      <w:proofErr w:type="gramEnd"/>
      <w:r>
        <w:t xml:space="preserve"> cas de recouvrement total de tranches dans le temps, les délais d'exécution propres à chacune de ces tranches sont remplacés par un délai global, pour les tranches concernées, égal à </w:t>
      </w:r>
      <w:bookmarkStart w:id="28" w:name="A3A_2B_p2A_a"/>
      <w:r>
        <w:t>13</w:t>
      </w:r>
      <w:bookmarkEnd w:id="28"/>
      <w:r>
        <w:t xml:space="preserve"> % du total des délais d'exécution correspondants. Le délai global, exprimé en jours, résultant de ce calcul est arrondi à l'unité supérieure, les mois étant comptés pour 30 jours.</w:t>
      </w:r>
    </w:p>
    <w:p w14:paraId="113522C0" w14:textId="77777777" w:rsidR="00D4510B" w:rsidRDefault="0008773E">
      <w:pPr>
        <w:numPr>
          <w:ilvl w:val="0"/>
          <w:numId w:val="10"/>
        </w:numPr>
        <w:tabs>
          <w:tab w:val="left" w:pos="283"/>
        </w:tabs>
        <w:spacing w:before="60"/>
      </w:pPr>
      <w:proofErr w:type="gramStart"/>
      <w:r>
        <w:t>qu'en</w:t>
      </w:r>
      <w:proofErr w:type="gramEnd"/>
      <w:r>
        <w:t xml:space="preserve"> cas de chevauchement partiel de tranches dans le temps, la décision d'affermissement, notifiée par ordre de service, propose, le cas échéant, le remplacement des délais propres à chaque tranche par le délai global calculé comme ci-dessus. Le titulaire dispose alors d'un délai de 15 jours pour faire connaître son opposition à la proposition du maître d'ouvrage dans les formes prévues à l'article 3.1 du CCAG. Dans ce cas, les délais propres à chaque tranche sont alors automatiquement maintenus.</w:t>
      </w:r>
    </w:p>
    <w:p w14:paraId="3E82D879" w14:textId="77777777" w:rsidR="00D4510B" w:rsidRDefault="0008773E">
      <w:pPr>
        <w:pStyle w:val="Paragraphe"/>
        <w:spacing w:before="60"/>
      </w:pPr>
      <w:r>
        <w:t>A chaque fois qu'un recouvrement ou un chevauchement partiel entraîne l'application d'un délai global, ce délai est toujours calculé sur la base des délais propres à chaque tranche.</w:t>
      </w:r>
    </w:p>
    <w:p w14:paraId="3CB760B1" w14:textId="77777777" w:rsidR="00D4510B" w:rsidRDefault="0008773E">
      <w:pPr>
        <w:pStyle w:val="Titre1"/>
      </w:pPr>
      <w:r>
        <w:t>ARTICLE 4. PAIEMENTS</w:t>
      </w:r>
    </w:p>
    <w:p w14:paraId="62052BC2" w14:textId="77777777" w:rsidR="00D4510B" w:rsidRDefault="0008773E">
      <w:r>
        <w:t>Les modalités du règlement des comptes du marché sont spécifiées à l'article 3-2 du CCAP.</w:t>
      </w:r>
    </w:p>
    <w:p w14:paraId="7B6C99EC" w14:textId="77777777" w:rsidR="00D4510B" w:rsidRDefault="00CE4B3A">
      <w:pPr>
        <w:pStyle w:val="Paragraphe"/>
        <w:keepNext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16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29"/>
      <w:r w:rsidR="0008773E">
        <w:rPr>
          <w:sz w:val="36"/>
        </w:rPr>
        <w:t xml:space="preserve">  </w:t>
      </w:r>
      <w:r w:rsidR="0008773E">
        <w:rPr>
          <w:b/>
          <w:bCs/>
          <w:u w:val="single"/>
        </w:rPr>
        <w:t xml:space="preserve">Entreprise </w:t>
      </w:r>
      <w:r w:rsidR="0008773E">
        <w:rPr>
          <w:b/>
          <w:u w:val="single"/>
        </w:rPr>
        <w:t>unique</w:t>
      </w:r>
    </w:p>
    <w:p w14:paraId="1059FAE2" w14:textId="77777777" w:rsidR="00D4510B" w:rsidRDefault="0008773E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D4510B" w14:paraId="1F22A8A5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FA653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F0A339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56A19A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67B1F4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20C626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FAC94F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6ADB8518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DE0D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F80435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9ADA6B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CB22F7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AD3896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704BE00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9DF618A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F5CF57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15E10A6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7557EDB2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6CA4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CB3FD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6E095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C41D8A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75226E3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4EA259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5B1F3B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2061D2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0D7AC5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0CFAF0B4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F0E93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2304CFB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687FC0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F98AD6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4F40C1E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025B760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9CC1D2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0C8347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9DC573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750BFE26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1F81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7164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E2A5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D8AF3F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BF2D7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3F1DB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300B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0532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23397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F6CF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3C2B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B23D9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0F2033B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2B07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7E03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91F09B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52654B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B92728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C3FA99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0158C5F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5AF679A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C759A61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A8DBB2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0A511DE3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43DB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094C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8ADC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04F9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A1D9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5ECDD324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29E92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1D47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15AA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0C9E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EBD6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7E5A08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F4CB2D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25B78DE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6B03E8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08BF507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A389C7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8D837F6" w14:textId="77777777" w:rsidR="00D4510B" w:rsidRDefault="0008773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7ACF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2D9F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0C3F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A3EB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4822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1777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2038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D207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33C5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E978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8835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3844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C82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C0A0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ABA6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D591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0454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F089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A2E0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5796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FEFC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DE94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B0FA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5336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717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B093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E8B0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78C6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1A8C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59D7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67B4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5251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CE7C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3AF61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D77BC1B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43F0C0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6A03D29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578472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24E7A03" w14:textId="77777777" w:rsidR="00D4510B" w:rsidRDefault="0008773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B8CA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F81B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F1E6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ED4C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58AF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11A2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5DEE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42FD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CE7C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3D96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88C7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1FD6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37DDC" w14:textId="77777777" w:rsidR="00D4510B" w:rsidRPr="00B44D34" w:rsidRDefault="00D4510B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4510B" w14:paraId="06C3A8B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3C571860" w14:textId="77777777" w:rsidR="00D4510B" w:rsidRDefault="00D4510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744EE37A" w14:textId="77777777" w:rsidR="00D4510B" w:rsidRDefault="00D4510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179BFE7" w14:textId="77777777" w:rsidR="00D4510B" w:rsidRDefault="00D4510B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B2BEC8A" w14:textId="77777777" w:rsidR="00D4510B" w:rsidRDefault="00D4510B"/>
    <w:p w14:paraId="7F1E3A3A" w14:textId="77777777" w:rsidR="00D4510B" w:rsidRDefault="0008773E">
      <w:pPr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5ACC9F1" w14:textId="77777777" w:rsidR="00D4510B" w:rsidRDefault="00D4510B">
      <w:pPr>
        <w:pStyle w:val="Paragraphe"/>
        <w:keepNext/>
        <w:keepLines/>
        <w:ind w:left="-284"/>
        <w:rPr>
          <w:b/>
          <w:u w:val="single"/>
        </w:rPr>
      </w:pPr>
    </w:p>
    <w:p w14:paraId="10CBFA98" w14:textId="77777777" w:rsidR="00D4510B" w:rsidRDefault="00CE4B3A">
      <w:pPr>
        <w:pStyle w:val="Paragraphe"/>
        <w:keepNext/>
        <w:keepLines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aseACocher17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30"/>
      <w:r>
        <w:rPr>
          <w:rFonts w:ascii="Wingdings;Symbol" w:hAnsi="Wingdings;Symbol"/>
          <w:sz w:val="36"/>
        </w:rPr>
        <w:t xml:space="preserve"> </w:t>
      </w:r>
      <w:r w:rsidR="0008773E">
        <w:rPr>
          <w:b/>
          <w:u w:val="single"/>
        </w:rPr>
        <w:t>Groupement solidaire à comptes séparés</w:t>
      </w:r>
    </w:p>
    <w:p w14:paraId="7C595D1A" w14:textId="77777777" w:rsidR="00D4510B" w:rsidRDefault="0008773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4510B" w14:paraId="4C3631B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B559E0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E9BC4C2" w14:textId="77777777" w:rsidR="00D4510B" w:rsidRDefault="0008773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8D8475A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68010B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1E3A8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0B75ED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5BD971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98641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4BD73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0D9FD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7BA85ED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B0A81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2E6AA0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4DAFE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2FBA3D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AC9220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12C60B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E86CFB3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05B03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07403A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DBCE0E1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BEEF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DAF0F6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C9794D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EB19C8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ECF625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4FCF91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7EC3AC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E79F10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E36174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C2805D0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73E28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C6AA25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214C644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720A47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A52139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C56D4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FE2133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9455E7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B03EA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660695B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B695F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4BAC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EB3D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7B6644D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C41E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2810C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17A8E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7C29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113C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10CA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FBF4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9173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03CD427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3ABF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90DB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608119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2A3A2C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545F8E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69E76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DED9B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D5435E0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816193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AA85BF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7DC40D5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0172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74081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67D9B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7F62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4B2A9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AAE607E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886A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1CBE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C8D2C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A34F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ED56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0AE8D7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74EF89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12C1D0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2D105A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7D3A36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786F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1A7447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46191A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E1E32F3" w14:textId="77777777" w:rsidR="00D4510B" w:rsidRDefault="0008773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5685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F08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84ED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5B29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7FD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5AEE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4A70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92EE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85E6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B82F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D2CB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9CF5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3E22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77F5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D9EB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E0E4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7483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A07D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BED9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5B66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4833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768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E074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B305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BA21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58C9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F66F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804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ECAE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AF91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2431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4A67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4012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CC53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4BF222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FBACC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A1F509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2861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76ABB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38D3CE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C665FDC" w14:textId="77777777" w:rsidR="00D4510B" w:rsidRDefault="0008773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82AA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9173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B9A6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0297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3408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F386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3E4E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DDD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966F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FD8F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1C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6D6B7A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F332A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74FAF5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4A3726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D67833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721097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47D63" w14:textId="77777777" w:rsidR="00D4510B" w:rsidRDefault="00D4510B">
            <w:pPr>
              <w:keepNext/>
              <w:keepLines/>
              <w:snapToGrid w:val="0"/>
            </w:pPr>
          </w:p>
        </w:tc>
      </w:tr>
    </w:tbl>
    <w:p w14:paraId="5A984632" w14:textId="77777777" w:rsidR="00D4510B" w:rsidRDefault="00D4510B"/>
    <w:p w14:paraId="0DA38FC3" w14:textId="2AF7C6C8" w:rsidR="00D4510B" w:rsidRPr="004B2FFC" w:rsidRDefault="00CE4B3A">
      <w:pPr>
        <w:rPr>
          <w:i/>
        </w:rPr>
      </w:pPr>
      <w:r w:rsidRPr="00CE4B3A">
        <w:rPr>
          <w:i/>
        </w:rPr>
        <w:t>(</w:t>
      </w:r>
      <w:proofErr w:type="gramStart"/>
      <w:r w:rsidRPr="00CE4B3A">
        <w:rPr>
          <w:i/>
        </w:rPr>
        <w:t>tableau</w:t>
      </w:r>
      <w:proofErr w:type="gramEnd"/>
      <w:r w:rsidRPr="00CE4B3A">
        <w:rPr>
          <w:i/>
        </w:rPr>
        <w:t xml:space="preserve"> à dupliquer en cas de plusieurs cotraitants)</w:t>
      </w:r>
    </w:p>
    <w:p w14:paraId="587CA20E" w14:textId="77777777" w:rsidR="00D4510B" w:rsidRDefault="00D4510B"/>
    <w:p w14:paraId="4061D6E4" w14:textId="77777777" w:rsidR="00D4510B" w:rsidRDefault="0008773E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47DC093" w14:textId="77777777" w:rsidR="00D4510B" w:rsidRDefault="00CE4B3A">
      <w:pPr>
        <w:pStyle w:val="Paragraphe"/>
        <w:keepNext/>
        <w:keepLines/>
        <w:ind w:left="-284"/>
      </w:pPr>
      <w: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aseACocher18"/>
      <w:r>
        <w:instrText xml:space="preserve"> FORMCHECKBOX </w:instrText>
      </w:r>
      <w:r>
        <w:fldChar w:fldCharType="separate"/>
      </w:r>
      <w:r>
        <w:fldChar w:fldCharType="end"/>
      </w:r>
      <w:bookmarkEnd w:id="31"/>
      <w:r w:rsidR="0008773E">
        <w:t xml:space="preserve">  </w:t>
      </w:r>
      <w:r w:rsidR="0008773E">
        <w:rPr>
          <w:b/>
          <w:u w:val="single"/>
        </w:rPr>
        <w:t>Groupement conjoint</w:t>
      </w:r>
    </w:p>
    <w:p w14:paraId="67516F69" w14:textId="77777777" w:rsidR="00D4510B" w:rsidRDefault="0008773E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4510B" w14:paraId="30C96FE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A2C0F3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74FDB43" w14:textId="77777777" w:rsidR="00D4510B" w:rsidRDefault="0008773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9B7AF8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1CEAB7C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D7F69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A1D009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5AC57A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AA8CD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B9455C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A122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8B85F53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DF3A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E93B4B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4C25DAF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4AABF1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715DA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9236F8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F7AFC18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41ED7E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4E230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7A38416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F1C1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B50E2C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4A7C4AA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F278AD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B0655A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D11226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6122AF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4199EA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D48893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2C3C9D6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2D09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A8ED06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808B2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8C8083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CF06D3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E9AB02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F645B20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4400D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0C0CDB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FA1FFB7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BD57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9902B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AAB3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957D47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7ED7D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BEBB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E885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09E8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DD09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747B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7B0D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A8152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73F518D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81C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6F34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AFB1A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2A68F4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848E3B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F555F7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3C2C9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87D7A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6BD786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78B672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A010375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EE737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1C0B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B878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9EA8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D628C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4E688C6" w14:textId="77777777" w:rsidR="00D4510B" w:rsidRDefault="0008773E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19D5C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B999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150A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71474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94D6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36AA7E7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5C2A194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1DECD1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DC0751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B57AD6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3D994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5D55450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B6EF2C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A639235" w14:textId="77777777" w:rsidR="00D4510B" w:rsidRDefault="0008773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CC8A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AA0D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9EAD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42368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F480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B79C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ABDF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5EF2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4061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A0A7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0C2A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8AD3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A701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C3E3C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C6FF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1483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BC01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4297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7732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A60F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7830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9A6F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61C6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C85B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39A3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F57A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20280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6ACC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7A8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F3DA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DC4F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A8E5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86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D677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39B3595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B472246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2FA986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520A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0C1123E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07796A1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6DA7C85" w14:textId="77777777" w:rsidR="00D4510B" w:rsidRDefault="0008773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7F8F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634DA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6805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647DE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00DA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993C5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6B1F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598C3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2306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6D44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A75DF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C88A9D4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7FE3D" w14:textId="77777777" w:rsidR="00D4510B" w:rsidRDefault="00D4510B">
            <w:pPr>
              <w:keepNext/>
              <w:keepLines/>
              <w:snapToGrid w:val="0"/>
            </w:pPr>
          </w:p>
        </w:tc>
      </w:tr>
      <w:tr w:rsidR="00D4510B" w14:paraId="64500D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9C3D07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DDE7AB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80D78D2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E0C0C4" w14:textId="77777777" w:rsidR="00D4510B" w:rsidRDefault="00D4510B">
            <w:pPr>
              <w:keepNext/>
              <w:keepLines/>
              <w:snapToGrid w:val="0"/>
            </w:pPr>
          </w:p>
        </w:tc>
      </w:tr>
    </w:tbl>
    <w:p w14:paraId="6E116A23" w14:textId="77777777" w:rsidR="00D4510B" w:rsidRDefault="00D4510B"/>
    <w:p w14:paraId="2D21A652" w14:textId="77777777" w:rsidR="00CE4B3A" w:rsidRPr="00CE4B3A" w:rsidRDefault="00CE4B3A" w:rsidP="00CE4B3A">
      <w:pPr>
        <w:rPr>
          <w:i/>
        </w:rPr>
      </w:pPr>
      <w:r w:rsidRPr="00CE4B3A">
        <w:rPr>
          <w:i/>
        </w:rPr>
        <w:t>(Tableau à dupliquer en cas de plusieurs cotraitants)</w:t>
      </w:r>
    </w:p>
    <w:p w14:paraId="7EF656F3" w14:textId="77777777" w:rsidR="00CE4B3A" w:rsidRDefault="00CE4B3A"/>
    <w:p w14:paraId="4B72AD33" w14:textId="77777777" w:rsidR="00D4510B" w:rsidRDefault="00D4510B"/>
    <w:p w14:paraId="096B605D" w14:textId="77777777" w:rsidR="00D4510B" w:rsidRDefault="00D4510B"/>
    <w:p w14:paraId="775C734C" w14:textId="77777777" w:rsidR="00D4510B" w:rsidRDefault="0008773E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0C02E8F" w14:textId="77777777" w:rsidR="00D4510B" w:rsidRDefault="00055545">
      <w:pPr>
        <w:pStyle w:val="Paragraphe"/>
        <w:keepNext/>
        <w:spacing w:before="240"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aseACocher19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32"/>
      <w:r w:rsidR="0008773E">
        <w:rPr>
          <w:sz w:val="36"/>
        </w:rPr>
        <w:t xml:space="preserve">  </w:t>
      </w:r>
      <w:r w:rsidR="0008773E">
        <w:rPr>
          <w:b/>
          <w:u w:val="single"/>
        </w:rPr>
        <w:t>Entreprise unique</w:t>
      </w:r>
    </w:p>
    <w:p w14:paraId="57C6F8D8" w14:textId="77777777" w:rsidR="00D4510B" w:rsidRDefault="0008773E">
      <w:pPr>
        <w:keepNext/>
        <w:spacing w:before="120"/>
      </w:pPr>
      <w:r>
        <w:t>Le titulaire désigné ci-devant :</w:t>
      </w:r>
    </w:p>
    <w:p w14:paraId="07454898" w14:textId="77777777" w:rsidR="00D4510B" w:rsidRDefault="00055545">
      <w:pPr>
        <w:pStyle w:val="Paragraphe"/>
        <w:keepNext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aseACocher20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33"/>
      <w:r w:rsidR="0008773E">
        <w:t xml:space="preserve"> </w:t>
      </w:r>
      <w:proofErr w:type="gramStart"/>
      <w:r w:rsidR="0008773E">
        <w:rPr>
          <w:b/>
          <w:u w:val="single"/>
        </w:rPr>
        <w:t>refuse</w:t>
      </w:r>
      <w:proofErr w:type="gramEnd"/>
      <w:r w:rsidR="0008773E">
        <w:t xml:space="preserve"> de percevoir l'avance prévue à l'article 5-2 du CCAP.</w:t>
      </w:r>
    </w:p>
    <w:p w14:paraId="07FEA5B2" w14:textId="77777777" w:rsidR="00D4510B" w:rsidRDefault="00055545">
      <w:pPr>
        <w:pStyle w:val="Paragraphe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aseACocher21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34"/>
      <w:r w:rsidR="0008773E">
        <w:t xml:space="preserve"> </w:t>
      </w:r>
      <w:proofErr w:type="gramStart"/>
      <w:r>
        <w:rPr>
          <w:b/>
          <w:u w:val="single"/>
        </w:rPr>
        <w:t>accepte</w:t>
      </w:r>
      <w:proofErr w:type="gramEnd"/>
      <w:r w:rsidR="0008773E">
        <w:t xml:space="preserve"> de percevoir l'avance prévue à l'article 5-2 du CCAP.</w:t>
      </w:r>
    </w:p>
    <w:p w14:paraId="4F27532A" w14:textId="77777777" w:rsidR="00055545" w:rsidRDefault="00055545">
      <w:pPr>
        <w:pStyle w:val="Paragraphe"/>
      </w:pPr>
    </w:p>
    <w:p w14:paraId="32AE4042" w14:textId="77777777" w:rsidR="00D4510B" w:rsidRDefault="00055545">
      <w:pPr>
        <w:pStyle w:val="Paragraphe"/>
        <w:keepNext/>
        <w:spacing w:after="240"/>
        <w:ind w:left="-284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22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aseACocher22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35"/>
      <w:r w:rsidR="0008773E">
        <w:t xml:space="preserve">  </w:t>
      </w:r>
      <w:r w:rsidR="0008773E">
        <w:rPr>
          <w:b/>
          <w:u w:val="single"/>
        </w:rPr>
        <w:t>Groupement solidaire à comptes séparés</w:t>
      </w:r>
    </w:p>
    <w:tbl>
      <w:tblPr>
        <w:tblW w:w="8489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13"/>
        <w:gridCol w:w="2933"/>
        <w:gridCol w:w="3543"/>
      </w:tblGrid>
      <w:tr w:rsidR="00D4510B" w14:paraId="5A89C00D" w14:textId="77777777" w:rsidTr="00055545">
        <w:trPr>
          <w:trHeight w:val="146"/>
          <w:tblHeader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1E40130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30E66C8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D4510B" w14:paraId="43FF44E9" w14:textId="77777777" w:rsidTr="00055545">
        <w:trPr>
          <w:trHeight w:val="215"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19991CE" w14:textId="77777777" w:rsidR="00D4510B" w:rsidRDefault="0008773E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B7B8FF0" w14:textId="77777777" w:rsidR="00D4510B" w:rsidRDefault="00055545" w:rsidP="00055545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aseACocher23"/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bookmarkEnd w:id="36"/>
            <w:r w:rsidR="0008773E">
              <w:t xml:space="preserve"> </w:t>
            </w:r>
            <w:proofErr w:type="gramStart"/>
            <w:r w:rsidR="0008773E">
              <w:t>refusent</w:t>
            </w:r>
            <w:proofErr w:type="gramEnd"/>
            <w:r w:rsidR="0008773E">
              <w:t xml:space="preserve"> de la percevoir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4DA6A8" w14:textId="77777777" w:rsidR="00D4510B" w:rsidRDefault="00055545" w:rsidP="00055545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aseACocher24"/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bookmarkEnd w:id="37"/>
            <w:r w:rsidR="0008773E">
              <w:t xml:space="preserve"> </w:t>
            </w:r>
            <w:proofErr w:type="gramStart"/>
            <w:r>
              <w:t>acceptent</w:t>
            </w:r>
            <w:proofErr w:type="gramEnd"/>
            <w:r>
              <w:t xml:space="preserve"> </w:t>
            </w:r>
            <w:r w:rsidR="0008773E">
              <w:t>de la percevoir</w:t>
            </w:r>
          </w:p>
        </w:tc>
      </w:tr>
      <w:tr w:rsidR="00055545" w14:paraId="4E7B2029" w14:textId="77777777" w:rsidTr="00055545">
        <w:trPr>
          <w:trHeight w:val="517"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3037C3B" w14:textId="77777777" w:rsidR="00055545" w:rsidRDefault="00055545">
            <w:pPr>
              <w:keepNext/>
              <w:snapToGrid w:val="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7C1B841" w14:textId="77777777" w:rsidR="00055545" w:rsidRDefault="00055545" w:rsidP="00055545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aseACocher25"/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bookmarkEnd w:id="38"/>
            <w:r>
              <w:t xml:space="preserve"> </w:t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C660C4" w14:textId="77777777" w:rsidR="00055545" w:rsidRDefault="00055545" w:rsidP="00055545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26"/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bookmarkEnd w:id="39"/>
            <w:r>
              <w:t xml:space="preserve"> </w:t>
            </w:r>
            <w:proofErr w:type="gramStart"/>
            <w:r w:rsidRPr="00055545">
              <w:t>accepte</w:t>
            </w:r>
            <w:r>
              <w:t>nt</w:t>
            </w:r>
            <w:proofErr w:type="gramEnd"/>
            <w:r>
              <w:t xml:space="preserve"> de la percevoir</w:t>
            </w:r>
          </w:p>
        </w:tc>
      </w:tr>
      <w:tr w:rsidR="00055545" w14:paraId="5E7719BB" w14:textId="77777777" w:rsidTr="00055545">
        <w:trPr>
          <w:trHeight w:val="141"/>
          <w:jc w:val="center"/>
        </w:trPr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DA061" w14:textId="77777777" w:rsidR="00055545" w:rsidRDefault="00055545">
            <w:pPr>
              <w:snapToGrid w:val="0"/>
              <w:jc w:val="center"/>
            </w:pPr>
          </w:p>
        </w:tc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EA120" w14:textId="77777777" w:rsidR="00055545" w:rsidRDefault="00055545">
            <w:pPr>
              <w:snapToGrid w:val="0"/>
              <w:jc w:val="center"/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881413" w14:textId="77777777" w:rsidR="00055545" w:rsidRDefault="00055545">
            <w:pPr>
              <w:snapToGrid w:val="0"/>
              <w:jc w:val="center"/>
            </w:pPr>
          </w:p>
        </w:tc>
      </w:tr>
    </w:tbl>
    <w:p w14:paraId="1A230C74" w14:textId="77777777" w:rsidR="00D4510B" w:rsidRDefault="00055545" w:rsidP="00055545">
      <w:pPr>
        <w:pStyle w:val="Paragraphe"/>
        <w:keepNext/>
        <w:spacing w:after="240"/>
        <w:rPr>
          <w:b/>
          <w:u w:val="single"/>
        </w:rPr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aseACocher27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40"/>
      <w:r w:rsidR="0008773E">
        <w:t xml:space="preserve">  </w:t>
      </w:r>
      <w:r w:rsidR="0008773E">
        <w:rPr>
          <w:b/>
          <w:u w:val="single"/>
        </w:rPr>
        <w:t>Groupement conjoint</w:t>
      </w:r>
    </w:p>
    <w:tbl>
      <w:tblPr>
        <w:tblW w:w="8489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13"/>
        <w:gridCol w:w="2933"/>
        <w:gridCol w:w="3543"/>
      </w:tblGrid>
      <w:tr w:rsidR="00055545" w14:paraId="417BB38B" w14:textId="77777777" w:rsidTr="00DB129A">
        <w:trPr>
          <w:trHeight w:val="146"/>
          <w:tblHeader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DA178BC" w14:textId="77777777" w:rsidR="00055545" w:rsidRDefault="00055545" w:rsidP="00DB129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6A19FC9" w14:textId="77777777" w:rsidR="00055545" w:rsidRDefault="00055545" w:rsidP="00DB129A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055545" w14:paraId="08B0CF5A" w14:textId="77777777" w:rsidTr="00DB129A">
        <w:trPr>
          <w:trHeight w:val="215"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1A3A6F3" w14:textId="77777777" w:rsidR="00055545" w:rsidRDefault="00055545" w:rsidP="00DB129A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E488EBF" w14:textId="77777777" w:rsidR="00055545" w:rsidRDefault="00055545" w:rsidP="00DB129A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r>
              <w:t xml:space="preserve"> </w:t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990065" w14:textId="77777777" w:rsidR="00055545" w:rsidRDefault="00055545" w:rsidP="00DB129A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r>
              <w:t xml:space="preserve"> </w:t>
            </w:r>
            <w:proofErr w:type="gramStart"/>
            <w:r>
              <w:t>acceptent</w:t>
            </w:r>
            <w:proofErr w:type="gramEnd"/>
            <w:r>
              <w:t xml:space="preserve"> de la percevoir</w:t>
            </w:r>
          </w:p>
        </w:tc>
      </w:tr>
      <w:tr w:rsidR="00055545" w14:paraId="05CA7B73" w14:textId="77777777" w:rsidTr="00DB129A">
        <w:trPr>
          <w:trHeight w:val="517"/>
          <w:jc w:val="center"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20F6D11" w14:textId="77777777" w:rsidR="00055545" w:rsidRDefault="00055545" w:rsidP="00DB129A">
            <w:pPr>
              <w:keepNext/>
              <w:snapToGrid w:val="0"/>
              <w:jc w:val="center"/>
            </w:pPr>
            <w:proofErr w:type="gramStart"/>
            <w:r>
              <w:t>x</w:t>
            </w:r>
            <w:proofErr w:type="gramEnd"/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4D7DB17" w14:textId="77777777" w:rsidR="00055545" w:rsidRDefault="00055545" w:rsidP="00DB129A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r>
              <w:t xml:space="preserve"> </w:t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FCBC25" w14:textId="77777777" w:rsidR="00055545" w:rsidRDefault="00055545" w:rsidP="00DB129A">
            <w:pPr>
              <w:keepNext/>
              <w:snapToGrid w:val="0"/>
              <w:jc w:val="left"/>
            </w:pPr>
            <w:r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/>
                <w:sz w:val="36"/>
              </w:rPr>
              <w:instrText>FORMCHECKBOX</w:instrText>
            </w:r>
            <w:r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>
              <w:rPr>
                <w:rFonts w:ascii="Wingdings;Symbol" w:hAnsi="Wingdings;Symbol" w:hint="eastAsia"/>
                <w:sz w:val="36"/>
              </w:rPr>
            </w:r>
            <w:r>
              <w:rPr>
                <w:rFonts w:ascii="Wingdings;Symbol" w:hAnsi="Wingdings;Symbol" w:hint="eastAsia"/>
                <w:sz w:val="36"/>
              </w:rPr>
              <w:fldChar w:fldCharType="separate"/>
            </w:r>
            <w:r>
              <w:rPr>
                <w:rFonts w:ascii="Wingdings;Symbol" w:hAnsi="Wingdings;Symbol" w:hint="eastAsia"/>
                <w:sz w:val="36"/>
              </w:rPr>
              <w:fldChar w:fldCharType="end"/>
            </w:r>
            <w:r>
              <w:t xml:space="preserve"> </w:t>
            </w:r>
            <w:proofErr w:type="gramStart"/>
            <w:r w:rsidRPr="00055545">
              <w:t>accepte</w:t>
            </w:r>
            <w:r>
              <w:t>nt</w:t>
            </w:r>
            <w:proofErr w:type="gramEnd"/>
            <w:r>
              <w:t xml:space="preserve"> de la percevoir</w:t>
            </w:r>
          </w:p>
        </w:tc>
      </w:tr>
      <w:tr w:rsidR="00055545" w14:paraId="5AB7FBCA" w14:textId="77777777" w:rsidTr="00DB129A">
        <w:trPr>
          <w:trHeight w:val="141"/>
          <w:jc w:val="center"/>
        </w:trPr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E95C0" w14:textId="77777777" w:rsidR="00055545" w:rsidRDefault="00055545" w:rsidP="00DB129A">
            <w:pPr>
              <w:snapToGrid w:val="0"/>
              <w:jc w:val="center"/>
            </w:pPr>
          </w:p>
        </w:tc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3B3F7" w14:textId="77777777" w:rsidR="00055545" w:rsidRDefault="00055545" w:rsidP="00DB129A">
            <w:pPr>
              <w:snapToGrid w:val="0"/>
              <w:jc w:val="center"/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4BD85B" w14:textId="77777777" w:rsidR="00055545" w:rsidRDefault="00055545" w:rsidP="00DB129A">
            <w:pPr>
              <w:snapToGrid w:val="0"/>
              <w:jc w:val="center"/>
            </w:pPr>
          </w:p>
        </w:tc>
      </w:tr>
    </w:tbl>
    <w:p w14:paraId="5F436154" w14:textId="77777777" w:rsidR="00D4510B" w:rsidRDefault="00D4510B">
      <w:pPr>
        <w:spacing w:before="360"/>
        <w:rPr>
          <w:sz w:val="16"/>
        </w:rPr>
      </w:pPr>
    </w:p>
    <w:tbl>
      <w:tblPr>
        <w:tblW w:w="940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D4510B" w14:paraId="241786C0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F9B167" w14:textId="77777777" w:rsidR="00D4510B" w:rsidRDefault="0008773E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D4510B" w14:paraId="7EB8F4B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5992E6B" w14:textId="77777777" w:rsidR="00D4510B" w:rsidRDefault="0008773E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6A154" w14:textId="77777777" w:rsidR="00D4510B" w:rsidRDefault="00D4510B">
            <w:pPr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3DB7E0EB" w14:textId="77777777" w:rsidR="00D4510B" w:rsidRDefault="0008773E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C6333" w14:textId="77777777" w:rsidR="00D4510B" w:rsidRDefault="00D4510B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1B66E78" w14:textId="77777777" w:rsidR="00D4510B" w:rsidRDefault="00D4510B">
            <w:pPr>
              <w:keepNext/>
              <w:snapToGrid w:val="0"/>
            </w:pPr>
          </w:p>
        </w:tc>
      </w:tr>
      <w:tr w:rsidR="00D4510B" w14:paraId="3CEFCF2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18910BE4" w14:textId="77777777" w:rsidR="00D4510B" w:rsidRDefault="00D4510B">
            <w:pPr>
              <w:keepNext/>
              <w:snapToGrid w:val="0"/>
            </w:pPr>
          </w:p>
        </w:tc>
        <w:tc>
          <w:tcPr>
            <w:tcW w:w="4003" w:type="dxa"/>
            <w:shd w:val="clear" w:color="auto" w:fill="auto"/>
          </w:tcPr>
          <w:p w14:paraId="0F81E39A" w14:textId="77777777" w:rsidR="00D4510B" w:rsidRDefault="00D4510B">
            <w:pPr>
              <w:keepNext/>
              <w:snapToGrid w:val="0"/>
            </w:pPr>
          </w:p>
        </w:tc>
        <w:tc>
          <w:tcPr>
            <w:tcW w:w="496" w:type="dxa"/>
            <w:shd w:val="clear" w:color="auto" w:fill="auto"/>
          </w:tcPr>
          <w:p w14:paraId="05054026" w14:textId="77777777" w:rsidR="00D4510B" w:rsidRDefault="00D4510B">
            <w:pPr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57AA3EF" w14:textId="77777777" w:rsidR="00D4510B" w:rsidRDefault="00D4510B">
            <w:pPr>
              <w:keepNext/>
              <w:snapToGrid w:val="0"/>
            </w:pPr>
          </w:p>
        </w:tc>
      </w:tr>
      <w:tr w:rsidR="00D4510B" w14:paraId="11AD125C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EB085F" w14:textId="77777777" w:rsidR="00D4510B" w:rsidRDefault="0008773E">
            <w:pPr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D4510B" w14:paraId="6445D10B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7A611D7" w14:textId="77777777" w:rsidR="00D4510B" w:rsidRDefault="00D4510B">
            <w:pPr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72457" w14:textId="77777777" w:rsidR="00D4510B" w:rsidRDefault="00D4510B">
            <w:pPr>
              <w:keepNext/>
              <w:snapToGrid w:val="0"/>
            </w:pPr>
          </w:p>
          <w:p w14:paraId="220A2980" w14:textId="77777777" w:rsidR="00D4510B" w:rsidRDefault="00D4510B">
            <w:pPr>
              <w:keepNext/>
            </w:pPr>
          </w:p>
          <w:p w14:paraId="7AE6CBC5" w14:textId="77777777" w:rsidR="00D4510B" w:rsidRDefault="00D4510B">
            <w:pPr>
              <w:keepNext/>
            </w:pPr>
          </w:p>
          <w:p w14:paraId="03242E38" w14:textId="77777777" w:rsidR="00D4510B" w:rsidRDefault="00D4510B">
            <w:pPr>
              <w:keepNext/>
            </w:pPr>
          </w:p>
          <w:p w14:paraId="1E0DD251" w14:textId="77777777" w:rsidR="00D4510B" w:rsidRDefault="00D4510B">
            <w:pPr>
              <w:keepNext/>
            </w:pPr>
          </w:p>
          <w:p w14:paraId="134A3B35" w14:textId="77777777" w:rsidR="00D4510B" w:rsidRDefault="00D4510B">
            <w:pPr>
              <w:keepNext/>
            </w:pPr>
          </w:p>
          <w:p w14:paraId="21CE1934" w14:textId="77777777" w:rsidR="00D4510B" w:rsidRDefault="00D4510B">
            <w:pPr>
              <w:keepNext/>
            </w:pPr>
          </w:p>
          <w:p w14:paraId="7AA99529" w14:textId="77777777" w:rsidR="00D4510B" w:rsidRDefault="00D4510B">
            <w:pPr>
              <w:keepNext/>
            </w:pPr>
          </w:p>
          <w:p w14:paraId="56CC4BB7" w14:textId="77777777" w:rsidR="00D4510B" w:rsidRDefault="00D4510B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76819534" w14:textId="77777777" w:rsidR="00D4510B" w:rsidRDefault="00D4510B">
            <w:pPr>
              <w:keepNext/>
              <w:snapToGrid w:val="0"/>
            </w:pPr>
          </w:p>
        </w:tc>
      </w:tr>
      <w:tr w:rsidR="00D4510B" w14:paraId="0F7C24A5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571753A" w14:textId="77777777" w:rsidR="00D4510B" w:rsidRDefault="00D4510B">
            <w:pPr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4CAB10EE" w14:textId="77777777" w:rsidR="00D4510B" w:rsidRDefault="00D4510B">
            <w:pPr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59B552A6" w14:textId="77777777" w:rsidR="00D4510B" w:rsidRDefault="00D4510B">
            <w:pPr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1C30A27E" w14:textId="77777777" w:rsidR="00D4510B" w:rsidRDefault="00D4510B">
            <w:pPr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67CBD" w14:textId="77777777" w:rsidR="00D4510B" w:rsidRDefault="00D4510B">
            <w:pPr>
              <w:keepNext/>
              <w:snapToGrid w:val="0"/>
            </w:pPr>
          </w:p>
        </w:tc>
      </w:tr>
    </w:tbl>
    <w:p w14:paraId="28969A72" w14:textId="77777777" w:rsidR="00D4510B" w:rsidRDefault="00D4510B">
      <w:pPr>
        <w:rPr>
          <w:sz w:val="16"/>
        </w:rPr>
      </w:pPr>
    </w:p>
    <w:p w14:paraId="34AFCC59" w14:textId="77777777" w:rsidR="00D4510B" w:rsidRDefault="00D4510B">
      <w:pPr>
        <w:rPr>
          <w:sz w:val="16"/>
        </w:rPr>
      </w:pPr>
    </w:p>
    <w:p w14:paraId="573F505E" w14:textId="77777777" w:rsidR="00D4510B" w:rsidRDefault="00D4510B">
      <w:pPr>
        <w:rPr>
          <w:sz w:val="6"/>
        </w:rPr>
      </w:pPr>
    </w:p>
    <w:tbl>
      <w:tblPr>
        <w:tblW w:w="940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D4510B" w14:paraId="61FF014C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32FAFE6A" w14:textId="77777777" w:rsidR="00D4510B" w:rsidRDefault="0008773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D4510B" w14:paraId="01564F4A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E1A3D1" w14:textId="77777777" w:rsidR="00D4510B" w:rsidRDefault="0008773E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D4510B" w14:paraId="2E4B4132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2C6C7F" w14:textId="77777777" w:rsidR="00D4510B" w:rsidRDefault="0008773E">
            <w:pPr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D4510B" w14:paraId="3A317676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810E02D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A74DCFD" w14:textId="77777777" w:rsidR="00D4510B" w:rsidRDefault="0008773E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504EAA0E" w14:textId="77777777" w:rsidR="00D4510B" w:rsidRDefault="00D4510B">
            <w:pPr>
              <w:keepNext/>
              <w:keepLines/>
            </w:pPr>
          </w:p>
          <w:p w14:paraId="74DEB43F" w14:textId="77777777" w:rsidR="00D4510B" w:rsidRDefault="00D4510B">
            <w:pPr>
              <w:keepNext/>
              <w:keepLines/>
            </w:pPr>
          </w:p>
          <w:p w14:paraId="1EB5DAF0" w14:textId="77777777" w:rsidR="00D4510B" w:rsidRDefault="00D4510B">
            <w:pPr>
              <w:keepNext/>
              <w:keepLines/>
            </w:pPr>
          </w:p>
          <w:p w14:paraId="419CDB04" w14:textId="77777777" w:rsidR="00D4510B" w:rsidRDefault="00D4510B">
            <w:pPr>
              <w:keepNext/>
              <w:keepLines/>
            </w:pPr>
          </w:p>
          <w:p w14:paraId="398AFA47" w14:textId="77777777" w:rsidR="00D4510B" w:rsidRDefault="00D4510B">
            <w:pPr>
              <w:keepNext/>
              <w:keepLines/>
            </w:pPr>
          </w:p>
          <w:p w14:paraId="23B036C2" w14:textId="77777777" w:rsidR="00D4510B" w:rsidRDefault="00D4510B">
            <w:pPr>
              <w:keepNext/>
              <w:keepLines/>
            </w:pPr>
          </w:p>
        </w:tc>
      </w:tr>
    </w:tbl>
    <w:p w14:paraId="169A595F" w14:textId="77777777" w:rsidR="00D4510B" w:rsidRDefault="00D4510B">
      <w:pPr>
        <w:rPr>
          <w:sz w:val="2"/>
        </w:rPr>
      </w:pPr>
    </w:p>
    <w:p w14:paraId="3A635672" w14:textId="77777777" w:rsidR="00D4510B" w:rsidRDefault="00D4510B">
      <w:pPr>
        <w:rPr>
          <w:sz w:val="2"/>
        </w:rPr>
      </w:pPr>
    </w:p>
    <w:p w14:paraId="0FF83174" w14:textId="77777777" w:rsidR="00D4510B" w:rsidRDefault="00D4510B">
      <w:pPr>
        <w:rPr>
          <w:sz w:val="6"/>
        </w:rPr>
      </w:pPr>
    </w:p>
    <w:tbl>
      <w:tblPr>
        <w:tblW w:w="94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4"/>
        <w:gridCol w:w="1526"/>
        <w:gridCol w:w="4161"/>
        <w:gridCol w:w="219"/>
        <w:gridCol w:w="23"/>
        <w:gridCol w:w="25"/>
      </w:tblGrid>
      <w:tr w:rsidR="00D4510B" w14:paraId="1AA5713A" w14:textId="77777777">
        <w:tc>
          <w:tcPr>
            <w:tcW w:w="9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F8DE10B" w14:textId="77777777" w:rsidR="00D4510B" w:rsidRDefault="0008773E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  <w:p w14:paraId="40FF3BC9" w14:textId="77777777" w:rsidR="00055545" w:rsidRDefault="00055545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Accusé de lecture via plateforme place faisant foi</w:t>
            </w:r>
          </w:p>
        </w:tc>
      </w:tr>
      <w:tr w:rsidR="00D4510B" w14:paraId="3430C66F" w14:textId="77777777">
        <w:trPr>
          <w:trHeight w:hRule="exact" w:val="40"/>
        </w:trPr>
        <w:tc>
          <w:tcPr>
            <w:tcW w:w="9400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57F5846D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</w:tcPr>
          <w:p w14:paraId="00E638F2" w14:textId="77777777" w:rsidR="00D4510B" w:rsidRDefault="00D4510B">
            <w:pPr>
              <w:snapToGrid w:val="0"/>
            </w:pPr>
          </w:p>
        </w:tc>
        <w:tc>
          <w:tcPr>
            <w:tcW w:w="25" w:type="dxa"/>
            <w:shd w:val="clear" w:color="auto" w:fill="auto"/>
          </w:tcPr>
          <w:p w14:paraId="1B234C3F" w14:textId="77777777" w:rsidR="00D4510B" w:rsidRDefault="00D4510B">
            <w:pPr>
              <w:snapToGrid w:val="0"/>
            </w:pPr>
          </w:p>
        </w:tc>
      </w:tr>
      <w:tr w:rsidR="00D4510B" w14:paraId="1ECB91B4" w14:textId="77777777">
        <w:tc>
          <w:tcPr>
            <w:tcW w:w="3494" w:type="dxa"/>
            <w:tcBorders>
              <w:left w:val="single" w:sz="4" w:space="0" w:color="000000"/>
            </w:tcBorders>
            <w:shd w:val="clear" w:color="auto" w:fill="auto"/>
          </w:tcPr>
          <w:p w14:paraId="4E39627C" w14:textId="77777777" w:rsidR="00D4510B" w:rsidRDefault="0008773E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83FC30" w14:textId="77777777" w:rsidR="00D4510B" w:rsidRDefault="00D4510B">
            <w:pPr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6E8406" w14:textId="77777777" w:rsidR="00055545" w:rsidRDefault="00055545">
            <w:pPr>
              <w:keepNext/>
              <w:snapToGrid w:val="0"/>
            </w:pPr>
          </w:p>
        </w:tc>
      </w:tr>
      <w:tr w:rsidR="00D4510B" w14:paraId="1509B2C6" w14:textId="77777777" w:rsidTr="00556BE6">
        <w:trPr>
          <w:trHeight w:hRule="exact" w:val="40"/>
        </w:trPr>
        <w:tc>
          <w:tcPr>
            <w:tcW w:w="502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A170B9" w14:textId="77777777" w:rsidR="00D4510B" w:rsidRDefault="00D4510B">
            <w:pPr>
              <w:keepNext/>
              <w:keepLines/>
              <w:snapToGrid w:val="0"/>
            </w:pPr>
          </w:p>
        </w:tc>
        <w:tc>
          <w:tcPr>
            <w:tcW w:w="43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6E23E1" w14:textId="77777777" w:rsidR="00D4510B" w:rsidRDefault="00D4510B">
            <w:pPr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A632AD5" w14:textId="77777777" w:rsidR="00D4510B" w:rsidRDefault="00D4510B">
            <w:pPr>
              <w:snapToGrid w:val="0"/>
            </w:pPr>
          </w:p>
        </w:tc>
        <w:tc>
          <w:tcPr>
            <w:tcW w:w="25" w:type="dxa"/>
            <w:tcBorders>
              <w:bottom w:val="single" w:sz="4" w:space="0" w:color="auto"/>
            </w:tcBorders>
            <w:shd w:val="clear" w:color="auto" w:fill="auto"/>
          </w:tcPr>
          <w:p w14:paraId="596F11C6" w14:textId="77777777" w:rsidR="00D4510B" w:rsidRDefault="00D4510B">
            <w:pPr>
              <w:snapToGrid w:val="0"/>
            </w:pPr>
          </w:p>
        </w:tc>
      </w:tr>
    </w:tbl>
    <w:p w14:paraId="301C013D" w14:textId="77777777" w:rsidR="00055545" w:rsidRDefault="00055545"/>
    <w:p w14:paraId="3D685A8D" w14:textId="77777777" w:rsidR="00055545" w:rsidRDefault="00055545">
      <w:pPr>
        <w:widowControl/>
        <w:jc w:val="left"/>
      </w:pPr>
      <w:r>
        <w:br w:type="page"/>
      </w:r>
    </w:p>
    <w:p w14:paraId="6766A172" w14:textId="77777777" w:rsidR="00D4510B" w:rsidRDefault="00D4510B"/>
    <w:p w14:paraId="674C8487" w14:textId="77777777" w:rsidR="00D4510B" w:rsidRDefault="00055545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;Symbol" w:hAnsi="Wingdings;Symbol" w:hint="eastAsia"/>
          <w:sz w:val="36"/>
        </w:rPr>
        <w:fldChar w:fldCharType="begin">
          <w:ffData>
            <w:name w:val="CaseACocher32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aseACocher32"/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/>
          <w:sz w:val="36"/>
        </w:rPr>
        <w:instrText>FORMCHECKBOX</w:instrText>
      </w:r>
      <w:r>
        <w:rPr>
          <w:rFonts w:ascii="Wingdings;Symbol" w:hAnsi="Wingdings;Symbol" w:hint="eastAsia"/>
          <w:sz w:val="36"/>
        </w:rPr>
        <w:instrText xml:space="preserve"> </w:instrText>
      </w:r>
      <w:r>
        <w:rPr>
          <w:rFonts w:ascii="Wingdings;Symbol" w:hAnsi="Wingdings;Symbol" w:hint="eastAsia"/>
          <w:sz w:val="36"/>
        </w:rPr>
      </w:r>
      <w:r>
        <w:rPr>
          <w:rFonts w:ascii="Wingdings;Symbol" w:hAnsi="Wingdings;Symbol" w:hint="eastAsia"/>
          <w:sz w:val="36"/>
        </w:rPr>
        <w:fldChar w:fldCharType="separate"/>
      </w:r>
      <w:r>
        <w:rPr>
          <w:rFonts w:ascii="Wingdings;Symbol" w:hAnsi="Wingdings;Symbol" w:hint="eastAsia"/>
          <w:sz w:val="36"/>
        </w:rPr>
        <w:fldChar w:fldCharType="end"/>
      </w:r>
      <w:bookmarkEnd w:id="41"/>
      <w:r w:rsidR="0008773E">
        <w:t xml:space="preserve"> </w:t>
      </w:r>
      <w:r w:rsidR="0008773E">
        <w:rPr>
          <w:b/>
          <w:sz w:val="32"/>
        </w:rPr>
        <w:t>ANNEXE N°___ A L'ACTE D'ENGAGEMENT EN CAS DE</w:t>
      </w:r>
    </w:p>
    <w:p w14:paraId="7D852161" w14:textId="77777777" w:rsidR="00D4510B" w:rsidRDefault="0008773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75E8D7B" w14:textId="77777777" w:rsidR="00D4510B" w:rsidRDefault="0008773E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166A2A5" w14:textId="77777777" w:rsidR="00D4510B" w:rsidRDefault="0008773E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597A4A43" w14:textId="77777777" w:rsidR="00D4510B" w:rsidRDefault="0008773E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D4510B" w14:paraId="6EB9EB58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37FE0A1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BD96233" w14:textId="77777777" w:rsidR="00D4510B" w:rsidRDefault="0008773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98EC9B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4510B" w14:paraId="0B8369AD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8684AE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9CEED6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676F91D1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9D4D5" w14:textId="77777777" w:rsidR="00D4510B" w:rsidRDefault="00D4510B">
            <w:pPr>
              <w:snapToGrid w:val="0"/>
              <w:jc w:val="left"/>
              <w:rPr>
                <w:b/>
                <w:sz w:val="20"/>
              </w:rPr>
            </w:pPr>
          </w:p>
          <w:p w14:paraId="1BE6D80E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01FB616A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23D4C832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3510F1D8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661AC77B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2C63959F" w14:textId="77777777" w:rsidR="00D4510B" w:rsidRDefault="00D4510B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6FC9BC" w14:textId="77777777" w:rsidR="00D4510B" w:rsidRDefault="00D4510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29AE405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3B2A92E5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6B52376D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4C254170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4C4C54CE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275E4AFD" w14:textId="77777777" w:rsidR="00D4510B" w:rsidRDefault="00D4510B">
            <w:pPr>
              <w:jc w:val="left"/>
              <w:rPr>
                <w:b/>
                <w:sz w:val="20"/>
              </w:rPr>
            </w:pPr>
          </w:p>
        </w:tc>
      </w:tr>
      <w:tr w:rsidR="00D4510B" w14:paraId="44CE226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39EAD3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F269B5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35968EE9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30B184C" w14:textId="77777777" w:rsidR="00D4510B" w:rsidRDefault="000877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AFE2A4" w14:textId="77777777" w:rsidR="00D4510B" w:rsidRDefault="0008773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4510B" w14:paraId="66E9CD0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BF5589C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553BF4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77BB772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6BEAD3" w14:textId="77777777" w:rsidR="00D4510B" w:rsidRDefault="00055545">
            <w:pPr>
              <w:snapToGrid w:val="0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N°x</w:t>
            </w:r>
            <w:proofErr w:type="spellEnd"/>
          </w:p>
          <w:p w14:paraId="711C7398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6B8B9157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6453B203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79E0FD38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475F4F45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2E70E2B5" w14:textId="77777777" w:rsidR="00D4510B" w:rsidRDefault="00D4510B">
            <w:pPr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60F06" w14:textId="77777777" w:rsidR="00D4510B" w:rsidRDefault="00D4510B">
            <w:pPr>
              <w:snapToGrid w:val="0"/>
              <w:jc w:val="left"/>
              <w:rPr>
                <w:b/>
                <w:sz w:val="20"/>
              </w:rPr>
            </w:pPr>
          </w:p>
          <w:p w14:paraId="526B27C7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73E1EBE2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3D234133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0C89245C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0444A74E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58D3128F" w14:textId="77777777" w:rsidR="00D4510B" w:rsidRDefault="00D4510B">
            <w:pPr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7BCCC5" w14:textId="77777777" w:rsidR="00D4510B" w:rsidRDefault="00D4510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C6B6CB9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1036AFCE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1D0326F6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1CFA7CE4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50960248" w14:textId="77777777" w:rsidR="00D4510B" w:rsidRDefault="00D4510B">
            <w:pPr>
              <w:jc w:val="left"/>
              <w:rPr>
                <w:b/>
                <w:sz w:val="20"/>
              </w:rPr>
            </w:pPr>
          </w:p>
          <w:p w14:paraId="25E25AA0" w14:textId="77777777" w:rsidR="00D4510B" w:rsidRDefault="00D4510B">
            <w:pPr>
              <w:jc w:val="left"/>
              <w:rPr>
                <w:b/>
                <w:sz w:val="20"/>
              </w:rPr>
            </w:pPr>
          </w:p>
        </w:tc>
      </w:tr>
      <w:tr w:rsidR="00D4510B" w14:paraId="1F0EC95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DD60002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CB3075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54F5B2A" w14:textId="77777777" w:rsidR="00D4510B" w:rsidRDefault="0008773E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p w14:paraId="20690917" w14:textId="77777777" w:rsidR="00D4510B" w:rsidRDefault="0008773E" w:rsidP="00556BE6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Tranche ferme</w:t>
      </w:r>
    </w:p>
    <w:p w14:paraId="788E7EFC" w14:textId="77777777" w:rsidR="00556BE6" w:rsidRDefault="00556BE6" w:rsidP="00556BE6">
      <w:pPr>
        <w:jc w:val="center"/>
        <w:rPr>
          <w:b/>
          <w:sz w:val="28"/>
          <w:u w:val="single"/>
        </w:rPr>
      </w:pPr>
    </w:p>
    <w:tbl>
      <w:tblPr>
        <w:tblW w:w="9449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4510B" w14:paraId="582FE64E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AA7C44" w14:textId="77777777" w:rsidR="00D4510B" w:rsidRDefault="0008773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06DF3C6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52DE02C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BFDF1BD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4510B" w14:paraId="4845D1E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0A327E9" w14:textId="77777777" w:rsidR="00D4510B" w:rsidRDefault="0008773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EECDC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19E3E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0A70F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4510B" w14:paraId="454F062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9934505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1CB9513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2E5F3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7DC7246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8967C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1EF95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610D7C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5619712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3AC7B56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B04524F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D65FCA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1E259FFA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6FA43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B97E9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AF88A1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5F472BF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9172895" w14:textId="77777777" w:rsidR="00D4510B" w:rsidRDefault="00D4510B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CAB2D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FCF63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3F47D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</w:tr>
      <w:tr w:rsidR="00D4510B" w14:paraId="7B2592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86F54D0" w14:textId="77777777" w:rsidR="00D4510B" w:rsidRDefault="0008773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58979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47E5F6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4DE3B6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</w:tr>
      <w:tr w:rsidR="00D4510B" w14:paraId="1C58764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B792E0C" w14:textId="77777777" w:rsidR="00D4510B" w:rsidRDefault="00D4510B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22E8608C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7CC9AC6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5A7573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7ACE85B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34F1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A4C429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064518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956849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5067293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FEBDAF3" w14:textId="77777777" w:rsidR="00D4510B" w:rsidRDefault="0008773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B7BA8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3E500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50C57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4510B" w14:paraId="58E6165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0A4107F" w14:textId="77777777" w:rsidR="00D4510B" w:rsidRDefault="0008773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9ADDB" w14:textId="77777777" w:rsidR="00D4510B" w:rsidRDefault="00055545">
            <w:pPr>
              <w:keepNext/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612F7C9A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CC1C2C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261CA55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BEC94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CFD178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A3AB0F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084298F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F41B25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8C20081" w14:textId="77777777" w:rsidR="00D4510B" w:rsidRDefault="0008773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9A3930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890EEF5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C050C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A613E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017718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57709AE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DF29C2F" w14:textId="77777777" w:rsidR="00D4510B" w:rsidRDefault="00D4510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F5EA538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4CF52FC8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36EEB5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513ACC04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6138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557E4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9A8A8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782546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03B91A3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18A45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26A95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FB716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6FA27C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F2F2EB4" w14:textId="77777777" w:rsidR="00D4510B" w:rsidRDefault="0008773E">
      <w:r>
        <w:br w:type="page"/>
      </w:r>
    </w:p>
    <w:p w14:paraId="001FAC3A" w14:textId="77777777" w:rsidR="00D4510B" w:rsidRDefault="00D4510B"/>
    <w:p w14:paraId="5A1ED1DC" w14:textId="77777777" w:rsidR="00D4510B" w:rsidRDefault="0008773E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Tranche optionnelle </w:t>
      </w:r>
      <w:bookmarkStart w:id="42" w:name="Ax1_p2_a"/>
      <w:r>
        <w:rPr>
          <w:b/>
          <w:sz w:val="28"/>
          <w:u w:val="single"/>
        </w:rPr>
        <w:t>1</w:t>
      </w:r>
      <w:bookmarkEnd w:id="42"/>
    </w:p>
    <w:tbl>
      <w:tblPr>
        <w:tblW w:w="9449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4510B" w14:paraId="1D37FDC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B65C5E1" w14:textId="77777777" w:rsidR="00D4510B" w:rsidRDefault="0008773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A65329D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537DD6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0F5B8D" w14:textId="77777777" w:rsidR="00D4510B" w:rsidRDefault="0008773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4510B" w14:paraId="16FE292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80F6EB3" w14:textId="77777777" w:rsidR="00D4510B" w:rsidRDefault="0008773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66D5E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E8CA9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6FD40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4510B" w14:paraId="7CA64B4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F7DEA7A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0C992955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D361A4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A55C085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7968A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71F5F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AB6749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1DFBB63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A41634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3BF49026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4AD1AE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15ACBD0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9CEF7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5C2DB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11F53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3FC09A1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C89B6E4" w14:textId="77777777" w:rsidR="00D4510B" w:rsidRDefault="00D4510B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A260A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25FA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A138" w14:textId="77777777" w:rsidR="00D4510B" w:rsidRDefault="00D4510B">
            <w:pPr>
              <w:snapToGrid w:val="0"/>
              <w:jc w:val="left"/>
              <w:rPr>
                <w:sz w:val="6"/>
              </w:rPr>
            </w:pPr>
          </w:p>
        </w:tc>
      </w:tr>
      <w:tr w:rsidR="00D4510B" w14:paraId="6CE343D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AE344E8" w14:textId="77777777" w:rsidR="00D4510B" w:rsidRDefault="0008773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771BD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34A5B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B87814" w14:textId="77777777" w:rsidR="00D4510B" w:rsidRDefault="00D4510B">
            <w:pPr>
              <w:snapToGrid w:val="0"/>
              <w:jc w:val="left"/>
              <w:rPr>
                <w:sz w:val="22"/>
              </w:rPr>
            </w:pPr>
          </w:p>
        </w:tc>
      </w:tr>
      <w:tr w:rsidR="00D4510B" w14:paraId="23AE03A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5AEB897" w14:textId="77777777" w:rsidR="00D4510B" w:rsidRDefault="00D4510B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AEC7442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5C350E66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7633CC" w14:textId="77777777" w:rsidR="00D4510B" w:rsidRDefault="00D4510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16504AD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F2942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6EB206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B08358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ABA7C7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7F52BAD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1541A3C" w14:textId="77777777" w:rsidR="00D4510B" w:rsidRDefault="0008773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F3A80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41E02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26F2" w14:textId="77777777" w:rsidR="00D4510B" w:rsidRDefault="00D4510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4510B" w14:paraId="540824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23D6113D" w14:textId="77777777" w:rsidR="00D4510B" w:rsidRDefault="0008773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009E1" w14:textId="77777777" w:rsidR="00D4510B" w:rsidRDefault="00055545">
            <w:pPr>
              <w:keepNext/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0D67E9D6" w14:textId="77777777" w:rsidR="00D4510B" w:rsidRDefault="0008773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27C33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6E398FA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0909A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83F5B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5376FA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73B468B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6BECA7" w14:textId="77777777" w:rsidR="00D4510B" w:rsidRDefault="00D4510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6262B36F" w14:textId="77777777" w:rsidR="00D4510B" w:rsidRDefault="0008773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9152" w14:textId="77777777" w:rsidR="00D4510B" w:rsidRDefault="00D4510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1F5FB7E" w14:textId="77777777" w:rsidR="00D4510B" w:rsidRDefault="0008773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DB842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2B19F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74CB9F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25EB0ABD" w14:textId="77777777" w:rsidTr="00055545">
        <w:trPr>
          <w:trHeight w:val="321"/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B21A857" w14:textId="77777777" w:rsidR="00D4510B" w:rsidRDefault="00D4510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54401A1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CFF1FE2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76E2E5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2009967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507BA32" w14:textId="77777777" w:rsidR="00D4510B" w:rsidRDefault="00D4510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47EF039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24D28F4E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05996" w14:textId="77777777" w:rsidR="00D4510B" w:rsidRDefault="00D4510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4510B" w14:paraId="06C44847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D9424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9052B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7FF2A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24BF1A" w14:textId="77777777" w:rsidR="00D4510B" w:rsidRDefault="00D4510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4510B" w14:paraId="70837EE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57AC6" w14:textId="77777777" w:rsidR="00D4510B" w:rsidRDefault="0008773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13D37F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5999C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02D3C7" w14:textId="77777777" w:rsidR="00D4510B" w:rsidRDefault="00D4510B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FA7C592" w14:textId="77777777" w:rsidR="00D4510B" w:rsidRDefault="00D4510B" w:rsidP="00055545">
      <w:pPr>
        <w:rPr>
          <w:lang w:val="en-GB"/>
        </w:rPr>
      </w:pPr>
    </w:p>
    <w:p w14:paraId="62535CA9" w14:textId="77777777" w:rsidR="00556BE6" w:rsidRDefault="00556BE6" w:rsidP="00556BE6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Tranche optionnelle 2</w:t>
      </w:r>
    </w:p>
    <w:tbl>
      <w:tblPr>
        <w:tblW w:w="9449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556BE6" w14:paraId="243BD2B8" w14:textId="77777777" w:rsidTr="00E45ECB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316AB84" w14:textId="77777777" w:rsidR="00556BE6" w:rsidRDefault="00556BE6" w:rsidP="00E45ECB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BEC4EB" w14:textId="77777777" w:rsidR="00556BE6" w:rsidRDefault="00556BE6" w:rsidP="00E45EC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C95164E" w14:textId="77777777" w:rsidR="00556BE6" w:rsidRDefault="00556BE6" w:rsidP="00E45EC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E858B3F" w14:textId="77777777" w:rsidR="00556BE6" w:rsidRDefault="00556BE6" w:rsidP="00E45ECB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56BE6" w14:paraId="1735AAFA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260FA6BA" w14:textId="77777777" w:rsidR="00556BE6" w:rsidRDefault="00556BE6" w:rsidP="00E45ECB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BE4CB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51491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2C9D4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56BE6" w14:paraId="076EDB24" w14:textId="77777777" w:rsidTr="00E45ECB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ECEDF3" w14:textId="77777777" w:rsidR="00556BE6" w:rsidRDefault="00556BE6" w:rsidP="00E45EC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12E70" w14:textId="77777777" w:rsidR="00556BE6" w:rsidRDefault="00556BE6" w:rsidP="00E45ECB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0F4A24" w14:textId="77777777" w:rsidR="00556BE6" w:rsidRDefault="00556BE6" w:rsidP="00E45EC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0E9C290D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DF8AFA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35596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57413F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4702A25E" w14:textId="77777777" w:rsidTr="00E45ECB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2D9B1F8" w14:textId="77777777" w:rsidR="00556BE6" w:rsidRDefault="00556BE6" w:rsidP="00E45EC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348D5248" w14:textId="77777777" w:rsidR="00556BE6" w:rsidRDefault="00556BE6" w:rsidP="00E45ECB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A702B" w14:textId="77777777" w:rsidR="00556BE6" w:rsidRDefault="00556BE6" w:rsidP="00E45EC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3BCDFD8F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852BEA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2AF76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421A96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479CA19B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B1BBAA0" w14:textId="77777777" w:rsidR="00556BE6" w:rsidRDefault="00556BE6" w:rsidP="00E45ECB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37B19" w14:textId="77777777" w:rsidR="00556BE6" w:rsidRDefault="00556BE6" w:rsidP="00E45EC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621EF" w14:textId="77777777" w:rsidR="00556BE6" w:rsidRDefault="00556BE6" w:rsidP="00E45EC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09BFA" w14:textId="77777777" w:rsidR="00556BE6" w:rsidRDefault="00556BE6" w:rsidP="00E45ECB">
            <w:pPr>
              <w:snapToGrid w:val="0"/>
              <w:jc w:val="left"/>
              <w:rPr>
                <w:sz w:val="6"/>
              </w:rPr>
            </w:pPr>
          </w:p>
        </w:tc>
      </w:tr>
      <w:tr w:rsidR="00556BE6" w14:paraId="76DCAC1A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EF0A4B4" w14:textId="77777777" w:rsidR="00556BE6" w:rsidRDefault="00556BE6" w:rsidP="00E45ECB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B6EB9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03872C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658643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</w:p>
        </w:tc>
      </w:tr>
      <w:tr w:rsidR="00556BE6" w14:paraId="46639639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AC353A4" w14:textId="77777777" w:rsidR="00556BE6" w:rsidRDefault="00556BE6" w:rsidP="00E45ECB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26C672A" w14:textId="77777777" w:rsidR="00556BE6" w:rsidRDefault="00556BE6" w:rsidP="00E45EC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3BE6CA9" w14:textId="77777777" w:rsidR="00556BE6" w:rsidRDefault="00556BE6" w:rsidP="00E45EC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B3DEE" w14:textId="77777777" w:rsidR="00556BE6" w:rsidRDefault="00556BE6" w:rsidP="00E45EC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556BE6" w14:paraId="657BDBFF" w14:textId="77777777" w:rsidTr="00E45ECB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6DC79" w14:textId="77777777" w:rsidR="00556BE6" w:rsidRDefault="00556BE6" w:rsidP="00E45ECB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51101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A47BB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0E87C8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6B060D73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B3A565" w14:textId="77777777" w:rsidR="00556BE6" w:rsidRDefault="00556BE6" w:rsidP="00E45ECB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CF2C7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A8306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6901" w14:textId="77777777" w:rsidR="00556BE6" w:rsidRDefault="00556BE6" w:rsidP="00E45EC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56BE6" w14:paraId="0E54D94A" w14:textId="77777777" w:rsidTr="00E45ECB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</w:tcPr>
          <w:p w14:paraId="623ED68F" w14:textId="77777777" w:rsidR="00556BE6" w:rsidRDefault="00556BE6" w:rsidP="00E45ECB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A0770" w14:textId="77777777" w:rsidR="00556BE6" w:rsidRDefault="00556BE6" w:rsidP="00E45ECB">
            <w:pPr>
              <w:keepNext/>
              <w:snapToGrid w:val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x</w:t>
            </w:r>
            <w:proofErr w:type="gramEnd"/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</w:tcPr>
          <w:p w14:paraId="3EBC2536" w14:textId="77777777" w:rsidR="00556BE6" w:rsidRDefault="00556BE6" w:rsidP="00E45ECB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C5412" w14:textId="77777777" w:rsidR="00556BE6" w:rsidRDefault="00556BE6" w:rsidP="00E45EC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F620D01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9D0BA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968F4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6C3C5E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39E9D9B9" w14:textId="77777777" w:rsidTr="00E45ECB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820982A" w14:textId="77777777" w:rsidR="00556BE6" w:rsidRDefault="00556BE6" w:rsidP="00E45EC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457A6A82" w14:textId="77777777" w:rsidR="00556BE6" w:rsidRDefault="00556BE6" w:rsidP="00E45ECB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4E29C" w14:textId="77777777" w:rsidR="00556BE6" w:rsidRDefault="00556BE6" w:rsidP="00E45ECB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</w:tcPr>
          <w:p w14:paraId="478624EE" w14:textId="77777777" w:rsidR="00556BE6" w:rsidRDefault="00556BE6" w:rsidP="00E45ECB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43A963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5F629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814967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6642684B" w14:textId="77777777" w:rsidTr="00E45ECB">
        <w:trPr>
          <w:trHeight w:val="321"/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5257DC" w14:textId="77777777" w:rsidR="00556BE6" w:rsidRDefault="00556BE6" w:rsidP="00E45EC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010181F8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31E3C1EA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92F80B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56BE6" w14:paraId="46DF91C1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CA7E079" w14:textId="77777777" w:rsidR="00556BE6" w:rsidRDefault="00556BE6" w:rsidP="00E45EC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6F5B4E3B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</w:tcPr>
          <w:p w14:paraId="1CD52A31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C05DE9" w14:textId="77777777" w:rsidR="00556BE6" w:rsidRDefault="00556BE6" w:rsidP="00E45EC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556BE6" w14:paraId="6B45E677" w14:textId="77777777" w:rsidTr="00E45ECB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7785A" w14:textId="77777777" w:rsidR="00556BE6" w:rsidRDefault="00556BE6" w:rsidP="00E45ECB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C301" w14:textId="77777777" w:rsidR="00556BE6" w:rsidRDefault="00556BE6" w:rsidP="00E45EC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45BA95" w14:textId="77777777" w:rsidR="00556BE6" w:rsidRDefault="00556BE6" w:rsidP="00E45EC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13A8F6" w14:textId="77777777" w:rsidR="00556BE6" w:rsidRDefault="00556BE6" w:rsidP="00E45EC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556BE6" w14:paraId="79E64960" w14:textId="77777777" w:rsidTr="00E45EC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623B" w14:textId="77777777" w:rsidR="00556BE6" w:rsidRDefault="00556BE6" w:rsidP="00E45ECB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06D23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7D3B9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222B5C" w14:textId="77777777" w:rsidR="00556BE6" w:rsidRDefault="00556BE6" w:rsidP="00E45ECB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299E9BB" w14:textId="77777777" w:rsidR="00556BE6" w:rsidRDefault="00556BE6" w:rsidP="00556BE6"/>
    <w:p w14:paraId="35A8562B" w14:textId="77777777" w:rsidR="00556BE6" w:rsidRDefault="00556BE6" w:rsidP="00556BE6">
      <w:pPr>
        <w:rPr>
          <w:lang w:val="en-GB"/>
        </w:rPr>
      </w:pPr>
    </w:p>
    <w:p w14:paraId="15FE820C" w14:textId="77777777" w:rsidR="00556BE6" w:rsidRDefault="00556BE6" w:rsidP="00055545">
      <w:pPr>
        <w:rPr>
          <w:lang w:val="en-GB"/>
        </w:rPr>
      </w:pPr>
    </w:p>
    <w:sectPr w:rsidR="00556B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E35B1" w14:textId="77777777" w:rsidR="00EF4FB5" w:rsidRDefault="00EF4FB5">
      <w:r>
        <w:separator/>
      </w:r>
    </w:p>
  </w:endnote>
  <w:endnote w:type="continuationSeparator" w:id="0">
    <w:p w14:paraId="5CB2100E" w14:textId="77777777" w:rsidR="00EF4FB5" w:rsidRDefault="00EF4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MS LineDraw">
    <w:altName w:val="Courier New"/>
    <w:charset w:val="02"/>
    <w:family w:val="moder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451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630A0F" w14:textId="44B0CBB8" w:rsidR="00DB129A" w:rsidRDefault="00B44D34">
            <w:pPr>
              <w:pStyle w:val="Pieddepage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1E7FF30" wp14:editId="59E45C93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10227945</wp:posOffset>
                      </wp:positionV>
                      <wp:extent cx="7560310" cy="273685"/>
                      <wp:effectExtent l="0" t="0" r="2540" b="4445"/>
                      <wp:wrapNone/>
                      <wp:docPr id="214405040" name="MSIPCM2960401f96f95eafdf1505f6" descr="{&quot;HashCode&quot;:276409400,&quot;Height&quot;:841.0,&quot;Width&quot;:595.0,&quot;Placement&quot;:&quot;Footer&quot;,&quot;Index&quot;:&quot;Primary&quot;,&quot;Section&quot;:1,&quot;Top&quot;:0.0,&quot;Left&quot;:0.0}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0310" cy="273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32DC18" w14:textId="77777777" w:rsidR="00556BE6" w:rsidRPr="00556BE6" w:rsidRDefault="00556BE6" w:rsidP="00556BE6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8000"/>
                                    </w:rPr>
                                  </w:pPr>
                                  <w:r w:rsidRPr="00556BE6">
                                    <w:rPr>
                                      <w:rFonts w:ascii="Calibri" w:hAnsi="Calibri" w:cs="Calibri"/>
                                      <w:color w:val="008000"/>
                                    </w:rPr>
                                    <w:t>C1 Données Internes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b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E7FF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SIPCM2960401f96f95eafdf1505f6" o:spid="_x0000_s1026" type="#_x0000_t202" alt="{&quot;HashCode&quot;:27640940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rcy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15zN4W2YF3Dr0LQddZhdt3BDvmmTJD2zOfCl+Selh12NC/bynl49/1Gb3wAAAP//AwBQSwME&#10;FAAGAAgAAAAhACtgRXzfAAAACwEAAA8AAABkcnMvZG93bnJldi54bWxMj0tPwzAQhO9I/Adrkbig&#10;1g6INIQ4VYWEOEIfIHFz481DxGsrdtvQX1/nBMedGc1+UyxH07MjDr6zJCGZC2BIldUdNRJ229dZ&#10;BswHRVr1llDCL3pYltdXhcq1PdEaj5vQsFhCPlcS2hBczrmvWjTKz61Dil5tB6NCPIeG60GdYrnp&#10;+b0QKTeqo/ihVQ5fWqx+NgcjoU7cx+fqnWN9x7+zKjuTM19vUt7ejKtnYAHH8BeGCT+iQxmZ9vZA&#10;2rNeQhwSopomYgFs8pMnkQLbT9rjQwa8LPj/DeUFAAD//wMAUEsBAi0AFAAGAAgAAAAhALaDOJL+&#10;AAAA4QEAABMAAAAAAAAAAAAAAAAAAAAAAFtDb250ZW50X1R5cGVzXS54bWxQSwECLQAUAAYACAAA&#10;ACEAOP0h/9YAAACUAQAACwAAAAAAAAAAAAAAAAAvAQAAX3JlbHMvLnJlbHNQSwECLQAUAAYACAAA&#10;ACEAfEq3Mt0BAACZAwAADgAAAAAAAAAAAAAAAAAuAgAAZHJzL2Uyb0RvYy54bWxQSwECLQAUAAYA&#10;CAAAACEAK2BFfN8AAAALAQAADwAAAAAAAAAAAAAAAAA3BAAAZHJzL2Rvd25yZXYueG1sUEsFBgAA&#10;AAAEAAQA8wAAAEMFAAAAAA==&#10;" o:allowincell="f" filled="f" stroked="f">
                      <v:textbox inset=",0,,0">
                        <w:txbxContent>
                          <w:p w14:paraId="0E32DC18" w14:textId="77777777" w:rsidR="00556BE6" w:rsidRPr="00556BE6" w:rsidRDefault="00556BE6" w:rsidP="00556BE6">
                            <w:pPr>
                              <w:jc w:val="center"/>
                              <w:rPr>
                                <w:rFonts w:ascii="Calibri" w:hAnsi="Calibri" w:cs="Calibri"/>
                                <w:color w:val="008000"/>
                              </w:rPr>
                            </w:pPr>
                            <w:r w:rsidRPr="00556BE6">
                              <w:rPr>
                                <w:rFonts w:ascii="Calibri" w:hAnsi="Calibri" w:cs="Calibri"/>
                                <w:color w:val="008000"/>
                              </w:rPr>
                              <w:t>C1 Données Internes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B129A">
              <w:t xml:space="preserve">Page </w:t>
            </w:r>
            <w:r w:rsidR="00DB129A">
              <w:rPr>
                <w:b/>
                <w:bCs/>
              </w:rPr>
              <w:fldChar w:fldCharType="begin"/>
            </w:r>
            <w:r w:rsidR="00DB129A">
              <w:rPr>
                <w:b/>
                <w:bCs/>
              </w:rPr>
              <w:instrText>PAGE</w:instrText>
            </w:r>
            <w:r w:rsidR="00DB129A">
              <w:rPr>
                <w:b/>
                <w:bCs/>
              </w:rPr>
              <w:fldChar w:fldCharType="separate"/>
            </w:r>
            <w:r w:rsidR="004B2FFC">
              <w:rPr>
                <w:b/>
                <w:bCs/>
                <w:noProof/>
              </w:rPr>
              <w:t>8</w:t>
            </w:r>
            <w:r w:rsidR="00DB129A">
              <w:rPr>
                <w:b/>
                <w:bCs/>
              </w:rPr>
              <w:fldChar w:fldCharType="end"/>
            </w:r>
            <w:r w:rsidR="00DB129A">
              <w:t xml:space="preserve"> sur </w:t>
            </w:r>
            <w:r w:rsidR="00DB129A">
              <w:rPr>
                <w:b/>
                <w:bCs/>
              </w:rPr>
              <w:fldChar w:fldCharType="begin"/>
            </w:r>
            <w:r w:rsidR="00DB129A">
              <w:rPr>
                <w:b/>
                <w:bCs/>
              </w:rPr>
              <w:instrText>NUMPAGES</w:instrText>
            </w:r>
            <w:r w:rsidR="00DB129A">
              <w:rPr>
                <w:b/>
                <w:bCs/>
              </w:rPr>
              <w:fldChar w:fldCharType="separate"/>
            </w:r>
            <w:r w:rsidR="004B2FFC">
              <w:rPr>
                <w:b/>
                <w:bCs/>
                <w:noProof/>
              </w:rPr>
              <w:t>13</w:t>
            </w:r>
            <w:r w:rsidR="00DB129A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B129A" w14:paraId="388350DB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66F7F31A" w14:textId="24E997E2" w:rsidR="00DB129A" w:rsidRDefault="00B44D34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r>
            <w:rPr>
              <w:noProof/>
              <w:sz w:val="1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5C35921A" wp14:editId="2B6D8DE7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685"/>
                    <wp:effectExtent l="0" t="0" r="2540" b="4445"/>
                    <wp:wrapNone/>
                    <wp:docPr id="968112062" name="MSIPCM75aa42deba202563026daffc" descr="{&quot;HashCode&quot;:276409400,&quot;Height&quot;:841.0,&quot;Width&quot;:595.0,&quot;Placement&quot;:&quot;Footer&quot;,&quot;Index&quot;:&quot;FirstPage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6031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D04EBF" w14:textId="77777777" w:rsidR="00556BE6" w:rsidRPr="00556BE6" w:rsidRDefault="00556BE6" w:rsidP="00556BE6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8000"/>
                                  </w:rPr>
                                </w:pPr>
                                <w:r w:rsidRPr="00556BE6">
                                  <w:rPr>
                                    <w:rFonts w:ascii="Calibri" w:hAnsi="Calibri" w:cs="Calibri"/>
                                    <w:color w:val="008000"/>
                                  </w:rPr>
                                  <w:t>C1 Données Internes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35921A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75aa42deba202563026daffc" o:spid="_x0000_s1027" type="#_x0000_t202" alt="{&quot;HashCode&quot;:276409400,&quot;Height&quot;:841.0,&quot;Width&quot;:595.0,&quot;Placement&quot;:&quot;Footer&quot;,&quot;Index&quot;:&quot;FirstPage&quot;,&quot;Section&quot;:1,&quot;Top&quot;:0.0,&quot;Left&quot;:0.0}" style="position:absolute;left:0;text-align:left;margin-left:0;margin-top:805.35pt;width:595.3pt;height: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x13wEAAKADAAAOAAAAZHJzL2Uyb0RvYy54bWysU9tu2zAMfR+wfxD0vthO27Qz4hRdiw4D&#10;ugvQ7gNkWYqF2aJGKbGzrx8lO2m3vg17EShSPjznkF5fj33H9gq9AVvxYpFzpqyExthtxb8/3b+7&#10;4swHYRvRgVUVPyjPrzdv36wHV6oltNA1ChmBWF8OruJtCK7MMi9b1Qu/AKcsFTVgLwJdcZs1KAZC&#10;77tsmeerbABsHIJU3lP2biryTcLXWsnwVWuvAusqTtxCOjGddTyzzVqUWxSuNXKmIf6BRS+MpaYn&#10;qDsRBNuheQXVG4ngQYeFhD4DrY1USQOpKfK/1Dy2wqmkhczx7mST/3+w8sv+0X1DFsYPMNIAkwjv&#10;HkD+8MzCbSvsVt0gwtAq0VDjIlqWDc6X86fRal/6CFIPn6GhIYtdgAQ0auyjK6STEToN4HAyXY2B&#10;SUpeXqzys4JKkmrLy7PV1UVqIcrj1w59+KigZzGoONJQE7rYP/gQ2Yjy+CQ2s3Bvui4NtrN/JOhh&#10;zCT2kfBEPYz1yEwzS4tiamgOJAdhWhdabwpawF+cDbQqFfc/dwIVZ90nS5a8L87P426lCwX4Mlsf&#10;s8JKgqh4zdkU3oZpD3cOzbalDpP5Fm7IPm2Ssmc2M21agyR4Xtm4Zy/v6dXzj7X5DQAA//8DAFBL&#10;AwQUAAYACAAAACEAK2BFfN8AAAALAQAADwAAAGRycy9kb3ducmV2LnhtbEyPS0/DMBCE70j8B2uR&#10;uKDWDog0hDhVhYQ4Qh8gcXPjzUPEayt229BfX+cEx50ZzX5TLEfTsyMOvrMkIZkLYEiV1R01Enbb&#10;11kGzAdFWvWWUMIveliW11eFyrU90RqPm9CwWEI+VxLaEFzOua9aNMrPrUOKXm0Ho0I8h4brQZ1i&#10;uen5vRApN6qj+KFVDl9arH42ByOhTtzH5+qdY33Hv7MqO5MzX29S3t6Mq2dgAcfwF4YJP6JDGZn2&#10;9kDas15CHBKimiZiAWzykyeRAttP2uNDBrws+P8N5QUAAP//AwBQSwECLQAUAAYACAAAACEAtoM4&#10;kv4AAADhAQAAEwAAAAAAAAAAAAAAAAAAAAAAW0NvbnRlbnRfVHlwZXNdLnhtbFBLAQItABQABgAI&#10;AAAAIQA4/SH/1gAAAJQBAAALAAAAAAAAAAAAAAAAAC8BAABfcmVscy8ucmVsc1BLAQItABQABgAI&#10;AAAAIQA7Ltx13wEAAKADAAAOAAAAAAAAAAAAAAAAAC4CAABkcnMvZTJvRG9jLnhtbFBLAQItABQA&#10;BgAIAAAAIQArYEV83wAAAAsBAAAPAAAAAAAAAAAAAAAAADkEAABkcnMvZG93bnJldi54bWxQSwUG&#10;AAAAAAQABADzAAAARQUAAAAA&#10;" o:allowincell="f" filled="f" stroked="f">
                    <v:textbox inset=",0,,0">
                      <w:txbxContent>
                        <w:p w14:paraId="33D04EBF" w14:textId="77777777" w:rsidR="00556BE6" w:rsidRPr="00556BE6" w:rsidRDefault="00556BE6" w:rsidP="00556BE6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  <w:r w:rsidRPr="00556BE6">
                            <w:rPr>
                              <w:rFonts w:ascii="Calibri" w:hAnsi="Calibri" w:cs="Calibri"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118" w:type="dxa"/>
          <w:shd w:val="clear" w:color="auto" w:fill="auto"/>
        </w:tcPr>
        <w:p w14:paraId="51361438" w14:textId="77777777" w:rsidR="00DB129A" w:rsidRDefault="00DB12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22B29824" w14:textId="253C5653" w:rsidR="00DB129A" w:rsidRDefault="00DB129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>DATE \@"dd/MM/yyyy"</w:instrText>
          </w:r>
          <w:r>
            <w:rPr>
              <w:sz w:val="18"/>
            </w:rPr>
            <w:fldChar w:fldCharType="separate"/>
          </w:r>
          <w:r w:rsidR="00CE4D3D">
            <w:rPr>
              <w:noProof/>
              <w:sz w:val="18"/>
            </w:rPr>
            <w:t>12/09/2025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CE841" w14:textId="77777777" w:rsidR="00EF4FB5" w:rsidRDefault="00EF4FB5">
      <w:r>
        <w:separator/>
      </w:r>
    </w:p>
  </w:footnote>
  <w:footnote w:type="continuationSeparator" w:id="0">
    <w:p w14:paraId="62F2148E" w14:textId="77777777" w:rsidR="00EF4FB5" w:rsidRDefault="00EF4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7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4536"/>
      <w:gridCol w:w="2622"/>
    </w:tblGrid>
    <w:tr w:rsidR="00DB129A" w14:paraId="6DF8DD49" w14:textId="77777777" w:rsidTr="00520936">
      <w:trPr>
        <w:trHeight w:val="227"/>
        <w:jc w:val="right"/>
      </w:trPr>
      <w:tc>
        <w:tcPr>
          <w:tcW w:w="2339" w:type="dxa"/>
          <w:shd w:val="clear" w:color="auto" w:fill="auto"/>
          <w:vAlign w:val="center"/>
        </w:tcPr>
        <w:p w14:paraId="5A8A3146" w14:textId="77777777" w:rsidR="00DB129A" w:rsidRDefault="00520936" w:rsidP="00CE4B3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center"/>
            <w:rPr>
              <w:sz w:val="18"/>
            </w:rPr>
          </w:pPr>
          <w:r>
            <w:rPr>
              <w:sz w:val="18"/>
            </w:rPr>
            <w:t>Cathédrale Saint-Jean-Baptiste</w:t>
          </w:r>
        </w:p>
      </w:tc>
      <w:tc>
        <w:tcPr>
          <w:tcW w:w="4536" w:type="dxa"/>
          <w:shd w:val="clear" w:color="auto" w:fill="auto"/>
          <w:vAlign w:val="center"/>
        </w:tcPr>
        <w:p w14:paraId="029124CC" w14:textId="77777777" w:rsidR="00DB129A" w:rsidRDefault="00520936" w:rsidP="00CE4B3A">
          <w:pPr>
            <w:pStyle w:val="En-tte"/>
            <w:tabs>
              <w:tab w:val="clear" w:pos="4818"/>
              <w:tab w:val="clear" w:pos="9637"/>
            </w:tabs>
            <w:snapToGrid w:val="0"/>
            <w:jc w:val="center"/>
            <w:rPr>
              <w:sz w:val="18"/>
            </w:rPr>
          </w:pPr>
          <w:bookmarkStart w:id="43" w:name="Reference_doc_2"/>
          <w:bookmarkEnd w:id="43"/>
          <w:r>
            <w:rPr>
              <w:sz w:val="18"/>
            </w:rPr>
            <w:t>Restauration du garde-corps et du buffet de l’orgue</w:t>
          </w:r>
        </w:p>
      </w:tc>
      <w:tc>
        <w:tcPr>
          <w:tcW w:w="2622" w:type="dxa"/>
          <w:vAlign w:val="center"/>
        </w:tcPr>
        <w:p w14:paraId="153D5BD6" w14:textId="77777777" w:rsidR="00DB129A" w:rsidRPr="00CE4B3A" w:rsidRDefault="00DB129A" w:rsidP="00CE4B3A">
          <w:pPr>
            <w:pStyle w:val="En-tte"/>
            <w:tabs>
              <w:tab w:val="clear" w:pos="4818"/>
              <w:tab w:val="clear" w:pos="9637"/>
            </w:tabs>
            <w:snapToGrid w:val="0"/>
            <w:jc w:val="center"/>
            <w:rPr>
              <w:sz w:val="18"/>
            </w:rPr>
          </w:pPr>
          <w:r w:rsidRPr="00CE4B3A">
            <w:rPr>
              <w:sz w:val="18"/>
            </w:rPr>
            <w:t>Acte d’engagement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DB129A" w14:paraId="74EAB982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5BF5C60A" w14:textId="77777777" w:rsidR="00DB129A" w:rsidRDefault="00DB129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7EBB5CF9" w14:textId="77777777" w:rsidR="00DB129A" w:rsidRDefault="00DB129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44" w:name="Reference_doc_1"/>
          <w:bookmarkEnd w:id="4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2B0"/>
    <w:multiLevelType w:val="multilevel"/>
    <w:tmpl w:val="C2C0D2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831D4F"/>
    <w:multiLevelType w:val="multilevel"/>
    <w:tmpl w:val="1D18771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7EB4A65"/>
    <w:multiLevelType w:val="multilevel"/>
    <w:tmpl w:val="94FE4288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8746BC"/>
    <w:multiLevelType w:val="multilevel"/>
    <w:tmpl w:val="B03436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9247B00"/>
    <w:multiLevelType w:val="multilevel"/>
    <w:tmpl w:val="1D34BE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C2517A4"/>
    <w:multiLevelType w:val="multilevel"/>
    <w:tmpl w:val="5F6ABCE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EF55B7A"/>
    <w:multiLevelType w:val="multilevel"/>
    <w:tmpl w:val="574EBD8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CF86766"/>
    <w:multiLevelType w:val="multilevel"/>
    <w:tmpl w:val="106ECA8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6129393E"/>
    <w:multiLevelType w:val="multilevel"/>
    <w:tmpl w:val="88E6638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63D367F5"/>
    <w:multiLevelType w:val="multilevel"/>
    <w:tmpl w:val="CED20AE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6439398E"/>
    <w:multiLevelType w:val="multilevel"/>
    <w:tmpl w:val="8C5E79C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6DBC2478"/>
    <w:multiLevelType w:val="multilevel"/>
    <w:tmpl w:val="B1A0F282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8923F0B"/>
    <w:multiLevelType w:val="multilevel"/>
    <w:tmpl w:val="9E92E67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8F92C38"/>
    <w:multiLevelType w:val="multilevel"/>
    <w:tmpl w:val="474469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821732955">
    <w:abstractNumId w:val="0"/>
  </w:num>
  <w:num w:numId="2" w16cid:durableId="18554349">
    <w:abstractNumId w:val="12"/>
  </w:num>
  <w:num w:numId="3" w16cid:durableId="496271239">
    <w:abstractNumId w:val="10"/>
  </w:num>
  <w:num w:numId="4" w16cid:durableId="1808232968">
    <w:abstractNumId w:val="4"/>
  </w:num>
  <w:num w:numId="5" w16cid:durableId="1851480182">
    <w:abstractNumId w:val="1"/>
  </w:num>
  <w:num w:numId="6" w16cid:durableId="286592984">
    <w:abstractNumId w:val="5"/>
  </w:num>
  <w:num w:numId="7" w16cid:durableId="363874160">
    <w:abstractNumId w:val="13"/>
  </w:num>
  <w:num w:numId="8" w16cid:durableId="1757094914">
    <w:abstractNumId w:val="3"/>
  </w:num>
  <w:num w:numId="9" w16cid:durableId="726999272">
    <w:abstractNumId w:val="11"/>
  </w:num>
  <w:num w:numId="10" w16cid:durableId="229388548">
    <w:abstractNumId w:val="2"/>
  </w:num>
  <w:num w:numId="11" w16cid:durableId="1009873722">
    <w:abstractNumId w:val="9"/>
  </w:num>
  <w:num w:numId="12" w16cid:durableId="1773697150">
    <w:abstractNumId w:val="8"/>
  </w:num>
  <w:num w:numId="13" w16cid:durableId="703360887">
    <w:abstractNumId w:val="7"/>
  </w:num>
  <w:num w:numId="14" w16cid:durableId="1280724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10B"/>
    <w:rsid w:val="000478E6"/>
    <w:rsid w:val="00055545"/>
    <w:rsid w:val="0008209E"/>
    <w:rsid w:val="0008773E"/>
    <w:rsid w:val="00125B68"/>
    <w:rsid w:val="001C5A4E"/>
    <w:rsid w:val="00247C59"/>
    <w:rsid w:val="002B481D"/>
    <w:rsid w:val="002C3839"/>
    <w:rsid w:val="0035128B"/>
    <w:rsid w:val="004B2FFC"/>
    <w:rsid w:val="00520936"/>
    <w:rsid w:val="00556BE6"/>
    <w:rsid w:val="00622390"/>
    <w:rsid w:val="00630FAD"/>
    <w:rsid w:val="008A314C"/>
    <w:rsid w:val="00A427BF"/>
    <w:rsid w:val="00AB0080"/>
    <w:rsid w:val="00AD7E18"/>
    <w:rsid w:val="00AF5A1A"/>
    <w:rsid w:val="00B44D34"/>
    <w:rsid w:val="00C63269"/>
    <w:rsid w:val="00CE4B3A"/>
    <w:rsid w:val="00CE4D3D"/>
    <w:rsid w:val="00D33EFE"/>
    <w:rsid w:val="00D4510B"/>
    <w:rsid w:val="00DA5105"/>
    <w:rsid w:val="00DB129A"/>
    <w:rsid w:val="00EF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6C318"/>
  <w15:docId w15:val="{386FEC99-655B-46E5-85D9-5B48D1B2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EFE"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link w:val="PieddepageC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D33E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3E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3EFE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3E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3EFE"/>
    <w:rPr>
      <w:b/>
      <w:bCs/>
      <w:kern w:val="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3EF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3EFE"/>
    <w:rPr>
      <w:rFonts w:ascii="Segoe UI" w:hAnsi="Segoe UI" w:cs="Segoe UI"/>
      <w:kern w:val="2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D33EFE"/>
    <w:rPr>
      <w:kern w:val="2"/>
    </w:rPr>
  </w:style>
  <w:style w:type="paragraph" w:styleId="Rvision">
    <w:name w:val="Revision"/>
    <w:hidden/>
    <w:uiPriority w:val="99"/>
    <w:semiHidden/>
    <w:rsid w:val="00630FA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4FCDF-9085-43DA-BCE0-A8D295D8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2636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ALBAS</dc:creator>
  <dc:description/>
  <cp:lastModifiedBy>MIGNOT Laure</cp:lastModifiedBy>
  <cp:revision>4</cp:revision>
  <cp:lastPrinted>2024-05-27T14:34:00Z</cp:lastPrinted>
  <dcterms:created xsi:type="dcterms:W3CDTF">2025-09-11T13:47:00Z</dcterms:created>
  <dcterms:modified xsi:type="dcterms:W3CDTF">2025-09-12T09:51:00Z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MSIP_Label_37f782e2-1048-4ae6-8561-ea50d7047004_Enabled">
    <vt:lpwstr>true</vt:lpwstr>
  </property>
  <property fmtid="{D5CDD505-2E9C-101B-9397-08002B2CF9AE}" pid="7" name="MSIP_Label_37f782e2-1048-4ae6-8561-ea50d7047004_SetDate">
    <vt:lpwstr>2024-09-10T12:15:34Z</vt:lpwstr>
  </property>
  <property fmtid="{D5CDD505-2E9C-101B-9397-08002B2CF9AE}" pid="8" name="MSIP_Label_37f782e2-1048-4ae6-8561-ea50d7047004_Method">
    <vt:lpwstr>Standard</vt:lpwstr>
  </property>
  <property fmtid="{D5CDD505-2E9C-101B-9397-08002B2CF9AE}" pid="9" name="MSIP_Label_37f782e2-1048-4ae6-8561-ea50d7047004_Name">
    <vt:lpwstr>Donnée Interne</vt:lpwstr>
  </property>
  <property fmtid="{D5CDD505-2E9C-101B-9397-08002B2CF9AE}" pid="10" name="MSIP_Label_37f782e2-1048-4ae6-8561-ea50d7047004_SiteId">
    <vt:lpwstr>5d0b42b2-7ba0-42b9-bd88-2dd1558bd190</vt:lpwstr>
  </property>
  <property fmtid="{D5CDD505-2E9C-101B-9397-08002B2CF9AE}" pid="11" name="MSIP_Label_37f782e2-1048-4ae6-8561-ea50d7047004_ActionId">
    <vt:lpwstr>8aa033ab-17cc-4025-97b4-19469227833a</vt:lpwstr>
  </property>
  <property fmtid="{D5CDD505-2E9C-101B-9397-08002B2CF9AE}" pid="12" name="MSIP_Label_37f782e2-1048-4ae6-8561-ea50d7047004_ContentBits">
    <vt:lpwstr>2</vt:lpwstr>
  </property>
</Properties>
</file>